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ayout w:type="fixed"/>
        <w:tblLook w:val="04A0" w:firstRow="1" w:lastRow="0" w:firstColumn="1" w:lastColumn="0" w:noHBand="0" w:noVBand="1"/>
      </w:tblPr>
      <w:tblGrid>
        <w:gridCol w:w="1560"/>
        <w:gridCol w:w="5811"/>
        <w:gridCol w:w="1123"/>
      </w:tblGrid>
      <w:tr w:rsidR="003A369F" w:rsidTr="0055671E">
        <w:tc>
          <w:tcPr>
            <w:tcW w:w="7371" w:type="dxa"/>
            <w:gridSpan w:val="2"/>
            <w:tcBorders>
              <w:top w:val="nil"/>
              <w:left w:val="nil"/>
              <w:bottom w:val="single" w:sz="4" w:space="0" w:color="auto"/>
            </w:tcBorders>
          </w:tcPr>
          <w:p w:rsidR="003A369F" w:rsidRPr="00E12336" w:rsidRDefault="00111DFA" w:rsidP="00F249AD">
            <w:pPr>
              <w:jc w:val="center"/>
              <w:rPr>
                <w:b/>
              </w:rPr>
            </w:pPr>
            <w:r w:rsidRPr="00E12336">
              <w:rPr>
                <w:b/>
              </w:rPr>
              <w:t>TABLA DE CUALIFICACIÓN DOCENTE</w:t>
            </w:r>
          </w:p>
        </w:tc>
        <w:tc>
          <w:tcPr>
            <w:tcW w:w="1123" w:type="dxa"/>
          </w:tcPr>
          <w:p w:rsidR="003A369F" w:rsidRDefault="003A369F">
            <w:r>
              <w:t>Nº ECTS</w:t>
            </w:r>
          </w:p>
        </w:tc>
      </w:tr>
      <w:tr w:rsidR="003A369F" w:rsidTr="0055671E">
        <w:tc>
          <w:tcPr>
            <w:tcW w:w="7371" w:type="dxa"/>
            <w:gridSpan w:val="2"/>
            <w:tcBorders>
              <w:top w:val="single" w:sz="4" w:space="0" w:color="auto"/>
            </w:tcBorders>
          </w:tcPr>
          <w:p w:rsidR="002726C7" w:rsidRPr="007579F8" w:rsidRDefault="007579F8" w:rsidP="002726C7">
            <w:r w:rsidRPr="001D7F79">
              <w:rPr>
                <w:b/>
                <w:u w:val="single"/>
              </w:rPr>
              <w:t>MATERIA</w:t>
            </w:r>
            <w:r>
              <w:t xml:space="preserve">: </w:t>
            </w:r>
            <w:r w:rsidR="00E4056B">
              <w:t>DERECHO PROCESAL. PROCESO CIVIL Y PROCESO PENAL</w:t>
            </w:r>
          </w:p>
          <w:p w:rsidR="002726C7" w:rsidRPr="003A369F" w:rsidRDefault="002726C7" w:rsidP="002726C7">
            <w:pPr>
              <w:rPr>
                <w:u w:val="single"/>
              </w:rPr>
            </w:pPr>
          </w:p>
        </w:tc>
        <w:tc>
          <w:tcPr>
            <w:tcW w:w="1123" w:type="dxa"/>
          </w:tcPr>
          <w:p w:rsidR="003A369F" w:rsidRDefault="003A369F"/>
        </w:tc>
      </w:tr>
      <w:tr w:rsidR="003A369F" w:rsidTr="001D7F79">
        <w:trPr>
          <w:trHeight w:val="469"/>
        </w:trPr>
        <w:tc>
          <w:tcPr>
            <w:tcW w:w="1560" w:type="dxa"/>
          </w:tcPr>
          <w:p w:rsidR="003A369F" w:rsidRDefault="003A369F">
            <w:pPr>
              <w:rPr>
                <w:u w:val="single"/>
              </w:rPr>
            </w:pPr>
            <w:r w:rsidRPr="003A369F">
              <w:rPr>
                <w:u w:val="single"/>
              </w:rPr>
              <w:t>Perfil del profesor</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3A369F" w:rsidRDefault="001D7F79">
            <w:r>
              <w:t xml:space="preserve">Experto en </w:t>
            </w:r>
            <w:r w:rsidR="0035718F">
              <w:t>Derecho Procesal Civil y Penal, Mediación</w:t>
            </w:r>
            <w:r>
              <w:t>…</w:t>
            </w:r>
          </w:p>
          <w:p w:rsidR="001D7F79" w:rsidRDefault="001D7F79">
            <w:r>
              <w:t>Experiencia investigador</w:t>
            </w:r>
            <w:r w:rsidR="0035718F">
              <w:t>a 23 años.</w:t>
            </w:r>
          </w:p>
          <w:p w:rsidR="001D7F79" w:rsidRDefault="001D7F79">
            <w:r>
              <w:t>Experiencia docente</w:t>
            </w:r>
            <w:r w:rsidR="0035718F">
              <w:t xml:space="preserve"> 23 años en diferentes universidades públicas y privadas.</w:t>
            </w:r>
          </w:p>
          <w:p w:rsidR="001D7F79" w:rsidRDefault="001D7F79"/>
          <w:p w:rsidR="001D7F79" w:rsidRDefault="001D7F79"/>
          <w:p w:rsidR="001D7F79" w:rsidRDefault="008D5DE0" w:rsidP="001D7F79">
            <w:r>
              <w:t xml:space="preserve">Se estima una necesidad de 34 </w:t>
            </w:r>
            <w:bookmarkStart w:id="0" w:name="_GoBack"/>
            <w:bookmarkEnd w:id="0"/>
            <w:r w:rsidR="001D7F79">
              <w:t>profesores</w:t>
            </w:r>
          </w:p>
        </w:tc>
      </w:tr>
      <w:tr w:rsidR="00F77EB7" w:rsidTr="001D7F79">
        <w:trPr>
          <w:trHeight w:val="871"/>
        </w:trPr>
        <w:tc>
          <w:tcPr>
            <w:tcW w:w="1560" w:type="dxa"/>
          </w:tcPr>
          <w:p w:rsidR="00F77EB7" w:rsidRDefault="00F77EB7">
            <w:pPr>
              <w:rPr>
                <w:u w:val="single"/>
              </w:rPr>
            </w:pPr>
            <w:r w:rsidRPr="003A369F">
              <w:rPr>
                <w:u w:val="single"/>
              </w:rPr>
              <w:t>Líneas de investigación</w:t>
            </w: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Default="00F77EB7">
            <w:pPr>
              <w:rPr>
                <w:u w:val="single"/>
              </w:rPr>
            </w:pPr>
          </w:p>
          <w:p w:rsidR="00F77EB7" w:rsidRPr="003A369F" w:rsidRDefault="00F77EB7">
            <w:pPr>
              <w:rPr>
                <w:u w:val="single"/>
              </w:rPr>
            </w:pPr>
          </w:p>
        </w:tc>
        <w:tc>
          <w:tcPr>
            <w:tcW w:w="6934" w:type="dxa"/>
            <w:gridSpan w:val="2"/>
          </w:tcPr>
          <w:p w:rsidR="001D7F79" w:rsidRDefault="001D7F79">
            <w:r>
              <w:t>1.</w:t>
            </w:r>
            <w:r w:rsidR="0035718F">
              <w:t xml:space="preserve"> Responsabilidad por defectos en la construcción</w:t>
            </w:r>
          </w:p>
          <w:p w:rsidR="001D7F79" w:rsidRDefault="001D7F79">
            <w:r>
              <w:t>2.</w:t>
            </w:r>
            <w:r w:rsidR="0035718F">
              <w:t xml:space="preserve"> Responsabilidad de jueces y magistrados</w:t>
            </w:r>
          </w:p>
          <w:p w:rsidR="001D7F79" w:rsidRDefault="001D7F79">
            <w:r>
              <w:t>3.</w:t>
            </w:r>
            <w:r w:rsidR="0035718F">
              <w:t xml:space="preserve"> Mediación</w:t>
            </w:r>
          </w:p>
          <w:p w:rsidR="001D7F79" w:rsidRDefault="001D7F79">
            <w:r>
              <w:t>4.</w:t>
            </w:r>
            <w:r w:rsidR="0035718F">
              <w:t xml:space="preserve"> Responsabilidad penal de las personas jurídicas</w:t>
            </w:r>
          </w:p>
          <w:p w:rsidR="001D7F79" w:rsidRDefault="001D7F79">
            <w:r>
              <w:t>5.</w:t>
            </w:r>
            <w:r w:rsidR="0035718F">
              <w:t xml:space="preserve"> Sistemas de Resolución Extrajudicial de Conflictos (ADR)</w:t>
            </w:r>
          </w:p>
        </w:tc>
      </w:tr>
      <w:tr w:rsidR="006E5F82" w:rsidTr="001D7F79">
        <w:trPr>
          <w:trHeight w:val="2266"/>
        </w:trPr>
        <w:tc>
          <w:tcPr>
            <w:tcW w:w="1560" w:type="dxa"/>
          </w:tcPr>
          <w:p w:rsidR="006E5F82" w:rsidRDefault="006E5F82" w:rsidP="006E5F82">
            <w:pPr>
              <w:rPr>
                <w:u w:val="single"/>
              </w:rPr>
            </w:pPr>
            <w:r w:rsidRPr="003A369F">
              <w:rPr>
                <w:u w:val="single"/>
              </w:rPr>
              <w:t>Proyectos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Pr="003A369F" w:rsidRDefault="006E5F82" w:rsidP="006E5F82">
            <w:pPr>
              <w:rPr>
                <w:u w:val="single"/>
              </w:rPr>
            </w:pPr>
          </w:p>
        </w:tc>
        <w:tc>
          <w:tcPr>
            <w:tcW w:w="6934" w:type="dxa"/>
            <w:gridSpan w:val="2"/>
          </w:tcPr>
          <w:p w:rsidR="006E5F82" w:rsidRDefault="001D7F79" w:rsidP="006E5F82">
            <w:r>
              <w:t>1.</w:t>
            </w:r>
            <w:r w:rsidR="0035718F">
              <w:t xml:space="preserve"> Derecho Procesal Penal – Intervinientes en el proceso penal</w:t>
            </w:r>
          </w:p>
          <w:p w:rsidR="001D7F79" w:rsidRDefault="001D7F79" w:rsidP="006E5F82">
            <w:r>
              <w:t>2.</w:t>
            </w:r>
          </w:p>
          <w:p w:rsidR="001D7F79" w:rsidRDefault="001D7F79" w:rsidP="006E5F82">
            <w:r>
              <w:t>3.</w:t>
            </w:r>
          </w:p>
          <w:p w:rsidR="001D7F79" w:rsidRDefault="001D7F79" w:rsidP="006E5F82">
            <w:r>
              <w:t>4.</w:t>
            </w:r>
          </w:p>
          <w:p w:rsidR="001D7F79" w:rsidRDefault="001D7F79" w:rsidP="006E5F82">
            <w:r>
              <w:t>5.</w:t>
            </w: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sym w:font="Symbol" w:char="F0B7"/>
            </w:r>
            <w:r w:rsidRPr="00CA0C81">
              <w:rPr>
                <w:rFonts w:ascii="Times New Roman" w:eastAsia="MS Mincho" w:hAnsi="Times New Roman"/>
                <w:sz w:val="24"/>
                <w:szCs w:val="24"/>
              </w:rPr>
              <w:t xml:space="preserve"> Integrante de Grupo de Investigación de la Facultad de Derecho de la Universidad Complutense de Madrid sobre Derecho Procesal Penal dirigido por José Manuel Chozas con investigación sobre los sujetos protagonistas del proceso penal.</w:t>
            </w:r>
          </w:p>
          <w:p w:rsidR="0035718F" w:rsidRPr="00CA0C81" w:rsidRDefault="0035718F" w:rsidP="0035718F">
            <w:pPr>
              <w:rPr>
                <w:rFonts w:ascii="Times New Roman" w:eastAsia="MS Mincho" w:hAnsi="Times New Roman"/>
                <w:b/>
                <w:bCs/>
                <w:sz w:val="24"/>
                <w:szCs w:val="24"/>
              </w:rPr>
            </w:pPr>
            <w:r w:rsidRPr="00CA0C81">
              <w:rPr>
                <w:rFonts w:ascii="Times New Roman" w:eastAsia="MS Mincho" w:hAnsi="Times New Roman"/>
                <w:sz w:val="24"/>
                <w:szCs w:val="24"/>
              </w:rPr>
              <w:sym w:font="Symbol" w:char="F0B7"/>
            </w:r>
            <w:r w:rsidRPr="00CA0C81">
              <w:rPr>
                <w:rFonts w:ascii="Times New Roman" w:eastAsia="MS Mincho" w:hAnsi="Times New Roman"/>
                <w:sz w:val="24"/>
                <w:szCs w:val="24"/>
              </w:rPr>
              <w:t xml:space="preserve"> </w:t>
            </w:r>
            <w:r w:rsidRPr="00CA0C81">
              <w:rPr>
                <w:rFonts w:ascii="Times New Roman" w:eastAsia="MS Mincho" w:hAnsi="Times New Roman"/>
                <w:b/>
                <w:bCs/>
                <w:sz w:val="24"/>
                <w:szCs w:val="24"/>
              </w:rPr>
              <w:t xml:space="preserve">Dirección de dos Grupos Estables de investigación en la Universidad Francisco de Vitoria:  </w:t>
            </w:r>
          </w:p>
          <w:p w:rsidR="0035718F" w:rsidRPr="00CA0C81" w:rsidRDefault="0035718F" w:rsidP="0035718F">
            <w:pPr>
              <w:ind w:left="423"/>
              <w:rPr>
                <w:rFonts w:ascii="Times New Roman" w:eastAsia="MS Mincho" w:hAnsi="Times New Roman"/>
                <w:b/>
                <w:bCs/>
                <w:sz w:val="24"/>
                <w:szCs w:val="24"/>
              </w:rPr>
            </w:pPr>
            <w:r w:rsidRPr="00CA0C81">
              <w:rPr>
                <w:rFonts w:ascii="Times New Roman" w:eastAsia="MS Mincho" w:hAnsi="Times New Roman"/>
                <w:b/>
                <w:bCs/>
                <w:sz w:val="24"/>
                <w:szCs w:val="24"/>
              </w:rPr>
              <w:t>- Derecho Europeo</w:t>
            </w:r>
          </w:p>
          <w:p w:rsidR="0035718F" w:rsidRPr="00CA0C81" w:rsidRDefault="0035718F" w:rsidP="0035718F">
            <w:pPr>
              <w:ind w:left="423"/>
              <w:rPr>
                <w:rFonts w:ascii="Times New Roman" w:eastAsia="MS Mincho" w:hAnsi="Times New Roman"/>
                <w:b/>
                <w:bCs/>
                <w:sz w:val="24"/>
                <w:szCs w:val="24"/>
              </w:rPr>
            </w:pPr>
            <w:r w:rsidRPr="00CA0C81">
              <w:rPr>
                <w:rFonts w:ascii="Times New Roman" w:eastAsia="MS Mincho" w:hAnsi="Times New Roman"/>
                <w:b/>
                <w:bCs/>
                <w:sz w:val="24"/>
                <w:szCs w:val="24"/>
              </w:rPr>
              <w:t>- Nuevas Tecnologías de la Información y las Comunicaciones y Derecho</w:t>
            </w:r>
          </w:p>
          <w:p w:rsidR="0035718F" w:rsidRPr="00CA0C81" w:rsidRDefault="0035718F" w:rsidP="0035718F">
            <w:pPr>
              <w:rPr>
                <w:rFonts w:ascii="Times New Roman" w:eastAsia="MS Mincho" w:hAnsi="Times New Roman"/>
                <w:b/>
                <w:bCs/>
                <w:sz w:val="24"/>
                <w:szCs w:val="24"/>
              </w:rPr>
            </w:pPr>
            <w:r w:rsidRPr="00CA0C81">
              <w:rPr>
                <w:rFonts w:ascii="Times New Roman" w:eastAsia="MS Mincho" w:hAnsi="Times New Roman"/>
                <w:sz w:val="24"/>
                <w:szCs w:val="24"/>
              </w:rPr>
              <w:sym w:font="Symbol" w:char="F0B7"/>
            </w:r>
            <w:r w:rsidRPr="00CA0C81">
              <w:rPr>
                <w:rFonts w:ascii="Times New Roman" w:eastAsia="MS Mincho" w:hAnsi="Times New Roman"/>
                <w:sz w:val="24"/>
                <w:szCs w:val="24"/>
              </w:rPr>
              <w:t xml:space="preserve"> Dirección de proyectos de investigación sobre cuestiones relacionadas con Derecho Comunitario coordinando equipos de 15 investigadores.</w:t>
            </w:r>
          </w:p>
          <w:p w:rsidR="0035718F" w:rsidRPr="00CA0C81" w:rsidRDefault="0035718F" w:rsidP="0035718F">
            <w:pPr>
              <w:rPr>
                <w:rFonts w:ascii="Times New Roman" w:eastAsia="MS Mincho" w:hAnsi="Times New Roman"/>
                <w:b/>
                <w:bCs/>
                <w:sz w:val="24"/>
                <w:szCs w:val="24"/>
              </w:rPr>
            </w:pPr>
            <w:r w:rsidRPr="00CA0C81">
              <w:rPr>
                <w:rFonts w:ascii="Times New Roman" w:eastAsia="MS Mincho" w:hAnsi="Times New Roman"/>
                <w:sz w:val="24"/>
                <w:szCs w:val="24"/>
              </w:rPr>
              <w:sym w:font="Symbol" w:char="F0B7"/>
            </w:r>
            <w:r w:rsidRPr="00CA0C81">
              <w:rPr>
                <w:rFonts w:ascii="Times New Roman" w:eastAsia="MS Mincho" w:hAnsi="Times New Roman"/>
                <w:sz w:val="24"/>
                <w:szCs w:val="24"/>
              </w:rPr>
              <w:t xml:space="preserve"> Integrante de varios proyectos de investigación participando en su creación, puesta en funcionamiento y desarrollo con resultados muy favorables:</w:t>
            </w: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ab/>
              <w:t>- Recuperación de la esencia del Derecho y renovación de su enseñanza</w:t>
            </w:r>
          </w:p>
          <w:p w:rsidR="0035718F" w:rsidRPr="00CA0C81" w:rsidRDefault="0035718F" w:rsidP="0035718F">
            <w:pPr>
              <w:ind w:left="423"/>
              <w:rPr>
                <w:rFonts w:ascii="Times New Roman" w:eastAsia="MS Mincho" w:hAnsi="Times New Roman"/>
                <w:sz w:val="24"/>
                <w:szCs w:val="24"/>
              </w:rPr>
            </w:pPr>
            <w:r w:rsidRPr="00CA0C81">
              <w:rPr>
                <w:rFonts w:ascii="Times New Roman" w:eastAsia="MS Mincho" w:hAnsi="Times New Roman"/>
                <w:sz w:val="24"/>
                <w:szCs w:val="24"/>
              </w:rPr>
              <w:tab/>
              <w:t>- Observatorio de Evidencia Digitales y Firma Electrónica</w:t>
            </w:r>
          </w:p>
          <w:p w:rsidR="0035718F" w:rsidRPr="00CA0C81" w:rsidRDefault="0035718F" w:rsidP="0035718F">
            <w:pPr>
              <w:ind w:left="423"/>
              <w:rPr>
                <w:rFonts w:ascii="Times New Roman" w:eastAsia="MS Mincho" w:hAnsi="Times New Roman"/>
                <w:sz w:val="24"/>
                <w:szCs w:val="24"/>
              </w:rPr>
            </w:pPr>
            <w:r w:rsidRPr="00CA0C81">
              <w:rPr>
                <w:rFonts w:ascii="Times New Roman" w:eastAsia="MS Mincho" w:hAnsi="Times New Roman"/>
                <w:sz w:val="24"/>
                <w:szCs w:val="24"/>
              </w:rPr>
              <w:tab/>
              <w:t>- Responsabilidad judicial</w:t>
            </w:r>
          </w:p>
          <w:p w:rsidR="0035718F" w:rsidRPr="00CA0C81" w:rsidRDefault="0035718F" w:rsidP="0035718F">
            <w:pPr>
              <w:ind w:left="423"/>
              <w:rPr>
                <w:rFonts w:ascii="Times New Roman" w:eastAsia="MS Mincho" w:hAnsi="Times New Roman"/>
                <w:sz w:val="24"/>
                <w:szCs w:val="24"/>
              </w:rPr>
            </w:pPr>
            <w:r w:rsidRPr="00CA0C81">
              <w:rPr>
                <w:rFonts w:ascii="Times New Roman" w:eastAsia="MS Mincho" w:hAnsi="Times New Roman"/>
                <w:sz w:val="24"/>
                <w:szCs w:val="24"/>
              </w:rPr>
              <w:tab/>
              <w:t>- Responsabilidad Civil</w:t>
            </w:r>
          </w:p>
          <w:p w:rsidR="0035718F" w:rsidRPr="00CA0C81" w:rsidRDefault="0035718F" w:rsidP="0035718F">
            <w:pPr>
              <w:numPr>
                <w:ilvl w:val="0"/>
                <w:numId w:val="1"/>
              </w:numPr>
              <w:jc w:val="both"/>
              <w:rPr>
                <w:rFonts w:ascii="Times New Roman" w:eastAsia="MS Mincho" w:hAnsi="Times New Roman"/>
                <w:sz w:val="24"/>
                <w:szCs w:val="24"/>
              </w:rPr>
            </w:pPr>
            <w:r w:rsidRPr="00CA0C81">
              <w:rPr>
                <w:rFonts w:ascii="Times New Roman" w:eastAsia="MS Mincho" w:hAnsi="Times New Roman"/>
                <w:sz w:val="24"/>
                <w:szCs w:val="24"/>
              </w:rPr>
              <w:t xml:space="preserve">Directora de Proyectos de innovación docente universitaria: Implantación de Bolonia en UCM, 360 grados de resolución de </w:t>
            </w:r>
            <w:r w:rsidRPr="00CA0C81">
              <w:rPr>
                <w:rFonts w:ascii="Times New Roman" w:eastAsia="MS Mincho" w:hAnsi="Times New Roman"/>
                <w:sz w:val="24"/>
                <w:szCs w:val="24"/>
              </w:rPr>
              <w:lastRenderedPageBreak/>
              <w:t>conflictos en la vida de un abogado: negociación, mediación, oratoria en sala, visitas a juzgados y tribunales, etc.</w:t>
            </w:r>
          </w:p>
          <w:p w:rsidR="001D7F79" w:rsidRDefault="001D7F79" w:rsidP="006E5F82"/>
        </w:tc>
      </w:tr>
      <w:tr w:rsidR="006E5F82" w:rsidTr="001D7F79">
        <w:tc>
          <w:tcPr>
            <w:tcW w:w="1560" w:type="dxa"/>
          </w:tcPr>
          <w:p w:rsidR="006E5F82" w:rsidRDefault="006E5F82" w:rsidP="006E5F82">
            <w:pPr>
              <w:rPr>
                <w:u w:val="single"/>
              </w:rPr>
            </w:pPr>
            <w:r w:rsidRPr="003A369F">
              <w:rPr>
                <w:u w:val="single"/>
              </w:rPr>
              <w:lastRenderedPageBreak/>
              <w:t>Publicaciones</w:t>
            </w: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F77EB7" w:rsidRDefault="00F77EB7" w:rsidP="006E5F82">
            <w:pPr>
              <w:rPr>
                <w:u w:val="single"/>
              </w:rPr>
            </w:pPr>
          </w:p>
          <w:p w:rsidR="006E5F82" w:rsidRDefault="006E5F82" w:rsidP="006E5F82">
            <w:pPr>
              <w:rPr>
                <w:u w:val="single"/>
              </w:rPr>
            </w:pPr>
          </w:p>
          <w:p w:rsidR="006E5F82" w:rsidRDefault="006E5F82" w:rsidP="006E5F82">
            <w:pPr>
              <w:rPr>
                <w:u w:val="single"/>
              </w:rPr>
            </w:pPr>
          </w:p>
          <w:p w:rsidR="006E5F82" w:rsidRPr="003A369F" w:rsidRDefault="006E5F82" w:rsidP="006E5F82">
            <w:pPr>
              <w:rPr>
                <w:u w:val="single"/>
              </w:rPr>
            </w:pPr>
          </w:p>
        </w:tc>
        <w:tc>
          <w:tcPr>
            <w:tcW w:w="6934" w:type="dxa"/>
            <w:gridSpan w:val="2"/>
          </w:tcPr>
          <w:p w:rsidR="0035718F" w:rsidRPr="00CA0C81" w:rsidRDefault="0035718F" w:rsidP="0035718F">
            <w:pPr>
              <w:rPr>
                <w:rFonts w:ascii="Times New Roman" w:eastAsia="MS Mincho" w:hAnsi="Times New Roman"/>
                <w:b/>
                <w:bCs/>
                <w:sz w:val="24"/>
                <w:szCs w:val="24"/>
                <w:u w:val="single"/>
              </w:rPr>
            </w:pPr>
            <w:r w:rsidRPr="00CA0C81">
              <w:rPr>
                <w:rFonts w:ascii="Times New Roman" w:eastAsia="MS Mincho" w:hAnsi="Times New Roman"/>
                <w:b/>
                <w:bCs/>
                <w:sz w:val="24"/>
                <w:szCs w:val="24"/>
                <w:u w:val="single"/>
              </w:rPr>
              <w:t xml:space="preserve">MONOGRAFÍAS </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- 1998 - Monografía de 550 páginas titulada </w:t>
            </w:r>
            <w:r w:rsidRPr="00CA0C81">
              <w:rPr>
                <w:rFonts w:ascii="Times New Roman" w:eastAsia="MS Mincho" w:hAnsi="Times New Roman"/>
                <w:i/>
                <w:iCs/>
                <w:sz w:val="24"/>
                <w:szCs w:val="24"/>
              </w:rPr>
              <w:t>Régimen jurídico procesal de la responsabilidad decenal por defectos en la construcción de las obras</w:t>
            </w:r>
            <w:r w:rsidRPr="00CA0C81">
              <w:rPr>
                <w:rFonts w:ascii="Times New Roman" w:eastAsia="MS Mincho" w:hAnsi="Times New Roman"/>
                <w:sz w:val="24"/>
                <w:szCs w:val="24"/>
              </w:rPr>
              <w:t xml:space="preserve"> publicada en Junio de 1998 por el Servicio de Publicaciones de la Facultad de Derecho de la Universidad Complutense de Madrid. </w:t>
            </w:r>
          </w:p>
          <w:p w:rsidR="0035718F" w:rsidRPr="00CA0C81" w:rsidRDefault="0035718F" w:rsidP="0035718F">
            <w:pPr>
              <w:rPr>
                <w:rFonts w:ascii="Times New Roman" w:hAnsi="Times New Roman"/>
                <w:sz w:val="24"/>
                <w:szCs w:val="24"/>
              </w:rPr>
            </w:pPr>
            <w:r w:rsidRPr="00CA0C81">
              <w:rPr>
                <w:rFonts w:ascii="Times New Roman" w:hAnsi="Times New Roman"/>
                <w:sz w:val="24"/>
                <w:szCs w:val="24"/>
              </w:rPr>
              <w:t xml:space="preserve">- 2011- </w:t>
            </w:r>
            <w:r w:rsidRPr="00CA0C81">
              <w:rPr>
                <w:rFonts w:ascii="Times New Roman" w:hAnsi="Times New Roman"/>
                <w:i/>
                <w:iCs/>
                <w:sz w:val="24"/>
                <w:szCs w:val="24"/>
              </w:rPr>
              <w:t>Esquemas y ejercicios de Introducción al Derecho Procesal</w:t>
            </w:r>
            <w:r w:rsidRPr="00CA0C81">
              <w:rPr>
                <w:rFonts w:ascii="Times New Roman" w:hAnsi="Times New Roman"/>
                <w:sz w:val="24"/>
                <w:szCs w:val="24"/>
              </w:rPr>
              <w:t>, manual publicado por el servicio de publicaciones de la Universidad Francisco de Vitoria.</w:t>
            </w:r>
          </w:p>
          <w:p w:rsidR="0035718F" w:rsidRPr="00CA0C81" w:rsidRDefault="0035718F" w:rsidP="0035718F">
            <w:pPr>
              <w:rPr>
                <w:rFonts w:ascii="Times New Roman" w:hAnsi="Times New Roman"/>
                <w:sz w:val="24"/>
                <w:szCs w:val="24"/>
              </w:rPr>
            </w:pPr>
            <w:r w:rsidRPr="00CA0C81">
              <w:rPr>
                <w:rFonts w:ascii="Times New Roman" w:hAnsi="Times New Roman"/>
                <w:sz w:val="24"/>
                <w:szCs w:val="24"/>
              </w:rPr>
              <w:t xml:space="preserve">- 2017- </w:t>
            </w:r>
            <w:r w:rsidRPr="00CA0C81">
              <w:rPr>
                <w:rFonts w:ascii="Times New Roman" w:hAnsi="Times New Roman"/>
                <w:i/>
                <w:sz w:val="24"/>
                <w:szCs w:val="24"/>
              </w:rPr>
              <w:t xml:space="preserve">Responsabilidad judicial. Estudio comparado de los sistemas de España y Colombia. </w:t>
            </w:r>
            <w:r w:rsidRPr="00CA0C81">
              <w:rPr>
                <w:rFonts w:ascii="Times New Roman" w:hAnsi="Times New Roman"/>
                <w:sz w:val="24"/>
                <w:szCs w:val="24"/>
              </w:rPr>
              <w:t>Publicado por ECOE Ediciones, septiembre de 2017 en Bogotá Colombia.</w:t>
            </w:r>
          </w:p>
          <w:p w:rsidR="0035718F" w:rsidRPr="00CA0C81" w:rsidRDefault="0035718F" w:rsidP="0035718F">
            <w:pPr>
              <w:rPr>
                <w:rFonts w:ascii="Times New Roman" w:hAnsi="Times New Roman"/>
                <w:sz w:val="24"/>
                <w:szCs w:val="24"/>
              </w:rPr>
            </w:pPr>
            <w:r w:rsidRPr="00CA0C81">
              <w:rPr>
                <w:rFonts w:ascii="Times New Roman" w:hAnsi="Times New Roman"/>
                <w:sz w:val="24"/>
                <w:szCs w:val="24"/>
              </w:rPr>
              <w:t xml:space="preserve">- 2018- </w:t>
            </w:r>
            <w:r w:rsidRPr="00CA0C81">
              <w:rPr>
                <w:rFonts w:ascii="Times New Roman" w:hAnsi="Times New Roman"/>
                <w:i/>
                <w:sz w:val="24"/>
                <w:szCs w:val="24"/>
              </w:rPr>
              <w:t xml:space="preserve">¿Qué es la responsabilidad judicial? ¿A quién afecta? Estudio comparado de los sistemas de España y Colombia. </w:t>
            </w:r>
            <w:r w:rsidRPr="00CA0C81">
              <w:rPr>
                <w:rFonts w:ascii="Times New Roman" w:hAnsi="Times New Roman"/>
                <w:sz w:val="24"/>
                <w:szCs w:val="24"/>
              </w:rPr>
              <w:t>Publicado por Editorial Dyckinson en Madrid.</w:t>
            </w:r>
          </w:p>
          <w:p w:rsidR="0035718F" w:rsidRPr="00CA0C81" w:rsidRDefault="0035718F" w:rsidP="0035718F">
            <w:pPr>
              <w:rPr>
                <w:rFonts w:ascii="Times New Roman" w:eastAsia="MS Mincho" w:hAnsi="Times New Roman"/>
                <w:sz w:val="24"/>
                <w:szCs w:val="24"/>
              </w:rPr>
            </w:pPr>
          </w:p>
          <w:p w:rsidR="0035718F" w:rsidRPr="00CA0C81" w:rsidRDefault="0035718F" w:rsidP="0035718F">
            <w:pPr>
              <w:pStyle w:val="Ttulo3"/>
              <w:keepNext w:val="0"/>
              <w:keepLines w:val="0"/>
              <w:spacing w:before="100" w:beforeAutospacing="1" w:after="100" w:afterAutospacing="1" w:line="240" w:lineRule="auto"/>
              <w:outlineLvl w:val="2"/>
              <w:rPr>
                <w:rFonts w:ascii="Times New Roman" w:hAnsi="Times New Roman"/>
                <w:b/>
                <w:bCs/>
                <w:i w:val="0"/>
                <w:iCs/>
                <w:sz w:val="24"/>
                <w:szCs w:val="24"/>
                <w:u w:val="single"/>
              </w:rPr>
            </w:pPr>
            <w:r w:rsidRPr="00CA0C81">
              <w:rPr>
                <w:rFonts w:ascii="Times New Roman" w:hAnsi="Times New Roman"/>
                <w:b/>
                <w:bCs/>
                <w:i w:val="0"/>
                <w:iCs/>
                <w:sz w:val="24"/>
                <w:szCs w:val="24"/>
                <w:u w:val="single"/>
              </w:rPr>
              <w:t>Coordinación de obras colectivas</w:t>
            </w:r>
          </w:p>
          <w:p w:rsidR="0035718F" w:rsidRPr="00CA0C81" w:rsidRDefault="0035718F" w:rsidP="0035718F">
            <w:pPr>
              <w:pStyle w:val="localizacion"/>
              <w:jc w:val="both"/>
            </w:pPr>
            <w:r w:rsidRPr="00CA0C81">
              <w:t xml:space="preserve">- 2011- </w:t>
            </w:r>
            <w:r w:rsidRPr="00CA0C81">
              <w:rPr>
                <w:i/>
                <w:iCs/>
              </w:rPr>
              <w:t>Los protagonistas de la caída del Muro de Berlín</w:t>
            </w:r>
            <w:r w:rsidRPr="00CA0C81">
              <w:t xml:space="preserve">, Coordinadora de la publicación con varios profesores más de la Universidad Francisco de Vitoria y de la Universidad Católica Juan Pablo II de Lublin (Polonia). Universidad Francisco de Vitoria, 2011. </w:t>
            </w:r>
            <w:r w:rsidRPr="00CA0C81">
              <w:rPr>
                <w:rStyle w:val="AcrnimoHTML"/>
              </w:rPr>
              <w:t>ISBN</w:t>
            </w:r>
            <w:r w:rsidRPr="00CA0C81">
              <w:t xml:space="preserve"> 978-84-89552-68-5. </w:t>
            </w:r>
          </w:p>
          <w:p w:rsidR="0035718F" w:rsidRPr="00CA0C81" w:rsidRDefault="0035718F" w:rsidP="0035718F">
            <w:pPr>
              <w:pStyle w:val="localizacion"/>
              <w:jc w:val="both"/>
              <w:rPr>
                <w:i/>
                <w:iCs/>
              </w:rPr>
            </w:pPr>
            <w:r w:rsidRPr="00CA0C81">
              <w:t>- 2013 – Coordinación y publicación del libro en el que participan 15 autores titulado:</w:t>
            </w:r>
            <w:r w:rsidRPr="00CA0C81">
              <w:rPr>
                <w:i/>
                <w:iCs/>
              </w:rPr>
              <w:t xml:space="preserve"> La ampliación de la Unión Europea de 2004-2007. Presente, pasado y futuro.</w:t>
            </w:r>
            <w:r w:rsidRPr="00CA0C81">
              <w:t xml:space="preserve"> Financiado por Azertia Abogados en España y la Asociación Pro-Polonia en Ginebra (Suiza). Publicado también como e-print por el Servicio de Publicaciones de la Universidad Complutense de Madrid.</w:t>
            </w:r>
            <w:r w:rsidRPr="00CA0C81">
              <w:rPr>
                <w:i/>
                <w:iCs/>
              </w:rPr>
              <w:t xml:space="preserve"> </w:t>
            </w:r>
          </w:p>
          <w:p w:rsidR="0035718F" w:rsidRPr="00CA0C81" w:rsidRDefault="0035718F" w:rsidP="0035718F">
            <w:pPr>
              <w:pStyle w:val="Textoindependiente2"/>
              <w:rPr>
                <w:szCs w:val="24"/>
              </w:rPr>
            </w:pPr>
            <w:r w:rsidRPr="00CA0C81">
              <w:rPr>
                <w:szCs w:val="24"/>
              </w:rPr>
              <w:t xml:space="preserve">- 2016 - Coordinadora del libro de </w:t>
            </w:r>
            <w:r w:rsidRPr="00CA0C81">
              <w:rPr>
                <w:i/>
                <w:szCs w:val="24"/>
              </w:rPr>
              <w:t>Mediación en España y alrededor del mundo</w:t>
            </w:r>
            <w:r w:rsidRPr="00CA0C81">
              <w:rPr>
                <w:szCs w:val="24"/>
              </w:rPr>
              <w:t xml:space="preserve">, publicado con World Mediation Summit y cuenta con la participación de 20 autores mediadores procedentes de los cinco continentes, publicación del Servicio de Publicaciones de la Facultad de Derecho de la Universidad Complutense de Madrid, publicado en noviembre de 2016. </w:t>
            </w:r>
          </w:p>
          <w:p w:rsidR="0035718F" w:rsidRPr="00CA0C81" w:rsidRDefault="0035718F" w:rsidP="0035718F">
            <w:pPr>
              <w:rPr>
                <w:rFonts w:ascii="Times New Roman" w:hAnsi="Times New Roman"/>
                <w:i/>
                <w:iCs/>
                <w:sz w:val="24"/>
                <w:szCs w:val="24"/>
              </w:rPr>
            </w:pPr>
          </w:p>
          <w:p w:rsidR="0035718F" w:rsidRPr="00CA0C81" w:rsidRDefault="0035718F" w:rsidP="0035718F">
            <w:pPr>
              <w:rPr>
                <w:rFonts w:ascii="Times New Roman" w:hAnsi="Times New Roman"/>
                <w:sz w:val="24"/>
                <w:szCs w:val="24"/>
              </w:rPr>
            </w:pPr>
            <w:r w:rsidRPr="00CA0C81">
              <w:rPr>
                <w:rFonts w:ascii="Times New Roman" w:hAnsi="Times New Roman"/>
                <w:i/>
                <w:iCs/>
                <w:sz w:val="24"/>
                <w:szCs w:val="24"/>
              </w:rPr>
              <w:t xml:space="preserve">- 2017 - Responsabilidad Judicial en España y en Colombia, </w:t>
            </w:r>
            <w:r w:rsidRPr="00CA0C81">
              <w:rPr>
                <w:rFonts w:ascii="Times New Roman" w:hAnsi="Times New Roman"/>
                <w:iCs/>
                <w:sz w:val="24"/>
                <w:szCs w:val="24"/>
              </w:rPr>
              <w:lastRenderedPageBreak/>
              <w:t xml:space="preserve">publicado a nivel internacional con Editorial </w:t>
            </w:r>
            <w:r>
              <w:rPr>
                <w:rFonts w:ascii="Times New Roman" w:hAnsi="Times New Roman"/>
                <w:iCs/>
                <w:sz w:val="24"/>
                <w:szCs w:val="24"/>
              </w:rPr>
              <w:t>Dyckinoson e</w:t>
            </w:r>
            <w:r w:rsidRPr="00CA0C81">
              <w:rPr>
                <w:rFonts w:ascii="Times New Roman" w:hAnsi="Times New Roman"/>
                <w:iCs/>
                <w:sz w:val="24"/>
                <w:szCs w:val="24"/>
              </w:rPr>
              <w:t xml:space="preserve">n </w:t>
            </w:r>
            <w:r>
              <w:rPr>
                <w:rFonts w:ascii="Times New Roman" w:hAnsi="Times New Roman"/>
                <w:iCs/>
                <w:sz w:val="24"/>
                <w:szCs w:val="24"/>
              </w:rPr>
              <w:t xml:space="preserve">octubre </w:t>
            </w:r>
            <w:r w:rsidRPr="00CA0C81">
              <w:rPr>
                <w:rFonts w:ascii="Times New Roman" w:hAnsi="Times New Roman"/>
                <w:iCs/>
                <w:sz w:val="24"/>
                <w:szCs w:val="24"/>
              </w:rPr>
              <w:t>de 201</w:t>
            </w:r>
            <w:r>
              <w:rPr>
                <w:rFonts w:ascii="Times New Roman" w:hAnsi="Times New Roman"/>
                <w:iCs/>
                <w:sz w:val="24"/>
                <w:szCs w:val="24"/>
              </w:rPr>
              <w:t>8</w:t>
            </w:r>
            <w:r w:rsidRPr="00CA0C81">
              <w:rPr>
                <w:rFonts w:ascii="Times New Roman" w:hAnsi="Times New Roman"/>
                <w:iCs/>
                <w:sz w:val="24"/>
                <w:szCs w:val="24"/>
              </w:rPr>
              <w:t xml:space="preserve">. </w:t>
            </w:r>
          </w:p>
          <w:p w:rsidR="0035718F" w:rsidRPr="00CA0C81" w:rsidRDefault="0035718F" w:rsidP="0035718F">
            <w:pPr>
              <w:pStyle w:val="Ttulo3"/>
              <w:keepNext w:val="0"/>
              <w:keepLines w:val="0"/>
              <w:spacing w:before="100" w:beforeAutospacing="1" w:after="100" w:afterAutospacing="1" w:line="240" w:lineRule="auto"/>
              <w:jc w:val="both"/>
              <w:outlineLvl w:val="2"/>
              <w:rPr>
                <w:rFonts w:ascii="Times New Roman" w:hAnsi="Times New Roman"/>
                <w:b/>
                <w:bCs/>
                <w:i w:val="0"/>
                <w:iCs/>
                <w:sz w:val="24"/>
                <w:szCs w:val="24"/>
                <w:u w:val="single"/>
              </w:rPr>
            </w:pPr>
          </w:p>
          <w:p w:rsidR="0035718F" w:rsidRPr="00CA0C81" w:rsidRDefault="0035718F" w:rsidP="0035718F">
            <w:pPr>
              <w:pStyle w:val="Ttulo3"/>
              <w:keepNext w:val="0"/>
              <w:keepLines w:val="0"/>
              <w:spacing w:before="100" w:beforeAutospacing="1" w:after="100" w:afterAutospacing="1" w:line="240" w:lineRule="auto"/>
              <w:jc w:val="both"/>
              <w:outlineLvl w:val="2"/>
              <w:rPr>
                <w:rFonts w:ascii="Times New Roman" w:hAnsi="Times New Roman"/>
                <w:b/>
                <w:bCs/>
                <w:i w:val="0"/>
                <w:iCs/>
                <w:sz w:val="24"/>
                <w:szCs w:val="24"/>
                <w:u w:val="single"/>
              </w:rPr>
            </w:pPr>
            <w:r w:rsidRPr="00CA0C81">
              <w:rPr>
                <w:rFonts w:ascii="Times New Roman" w:hAnsi="Times New Roman"/>
                <w:b/>
                <w:bCs/>
                <w:i w:val="0"/>
                <w:iCs/>
                <w:sz w:val="24"/>
                <w:szCs w:val="24"/>
                <w:u w:val="single"/>
              </w:rPr>
              <w:t>Colaboraciones en obras colectivas</w:t>
            </w: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- 1999 - </w:t>
            </w:r>
            <w:r w:rsidRPr="00CA0C81">
              <w:rPr>
                <w:rFonts w:ascii="Times New Roman" w:eastAsia="MS Mincho" w:hAnsi="Times New Roman"/>
                <w:i/>
                <w:iCs/>
                <w:sz w:val="24"/>
                <w:szCs w:val="24"/>
              </w:rPr>
              <w:t>La informatización de la Administración de Justicia: su estado actual</w:t>
            </w:r>
            <w:r w:rsidRPr="00CA0C81">
              <w:rPr>
                <w:rFonts w:ascii="Times New Roman" w:eastAsia="MS Mincho" w:hAnsi="Times New Roman"/>
                <w:sz w:val="24"/>
                <w:szCs w:val="24"/>
              </w:rPr>
              <w:t>, en la Revista "XII Encuentros sobre Informática y  Derecho", 1998, publicado por la Universidad Pontificia de Comillas, pp. 333 y ss.</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- 2000 - </w:t>
            </w:r>
            <w:r w:rsidRPr="00CA0C81">
              <w:rPr>
                <w:rFonts w:ascii="Times New Roman" w:eastAsia="MS Mincho" w:hAnsi="Times New Roman"/>
                <w:i/>
                <w:iCs/>
                <w:sz w:val="24"/>
                <w:szCs w:val="24"/>
              </w:rPr>
              <w:t>El artículo 1591 del Código Civil y la nueva Ley de Ordenación de la Edificación: un salto normativo de más de un siglo</w:t>
            </w:r>
            <w:r w:rsidRPr="00CA0C81">
              <w:rPr>
                <w:rFonts w:ascii="Times New Roman" w:eastAsia="MS Mincho" w:hAnsi="Times New Roman"/>
                <w:sz w:val="24"/>
                <w:szCs w:val="24"/>
              </w:rPr>
              <w:t xml:space="preserve">, en "Homenaje al Excmo. Sr. D. Antonio Hernández Gil" en el que la Comisión organizadora corresponde a: Decano del Colegio de Abogados Madrid, Decano del Colegio Notarial de Madrid, Presidente del Consejo de Estado, Presidente del Tribunal Supremo, Decano de la Facultad de Derecho, Presidente del Colegio de Registradores de España, Presidencia de la Real Academia de Jurisprudencia y Legislación.  Coordinado por Martínez Calcerrada. </w:t>
            </w:r>
            <w:r w:rsidRPr="00CA0C81">
              <w:rPr>
                <w:rFonts w:ascii="Times New Roman" w:hAnsi="Times New Roman"/>
                <w:sz w:val="24"/>
                <w:szCs w:val="24"/>
              </w:rPr>
              <w:t xml:space="preserve">Vol. 2, 2001, </w:t>
            </w:r>
            <w:r w:rsidRPr="00CA0C81">
              <w:rPr>
                <w:rStyle w:val="AcrnimoHTML"/>
                <w:rFonts w:ascii="Times New Roman" w:hAnsi="Times New Roman"/>
                <w:sz w:val="24"/>
                <w:szCs w:val="24"/>
              </w:rPr>
              <w:t>ISBN</w:t>
            </w:r>
            <w:r w:rsidRPr="00CA0C81">
              <w:rPr>
                <w:rFonts w:ascii="Times New Roman" w:hAnsi="Times New Roman"/>
                <w:sz w:val="24"/>
                <w:szCs w:val="24"/>
              </w:rPr>
              <w:t xml:space="preserve"> 84-8004-452-7, págs. 1593-1610</w:t>
            </w:r>
          </w:p>
          <w:p w:rsidR="0035718F" w:rsidRPr="00CA0C81" w:rsidRDefault="0035718F" w:rsidP="0035718F">
            <w:pPr>
              <w:pStyle w:val="localizacion"/>
            </w:pPr>
            <w:r w:rsidRPr="00CA0C81">
              <w:rPr>
                <w:rFonts w:eastAsia="MS Mincho"/>
              </w:rPr>
              <w:t xml:space="preserve">- 2000 - </w:t>
            </w:r>
            <w:r w:rsidRPr="00CA0C81">
              <w:rPr>
                <w:rFonts w:eastAsia="MS Mincho"/>
                <w:i/>
                <w:iCs/>
              </w:rPr>
              <w:t>La regulación en el Proyecto de Ley de Enjuiciamiento Civil del documento electrónico e informático</w:t>
            </w:r>
            <w:r w:rsidRPr="00CA0C81">
              <w:rPr>
                <w:rFonts w:eastAsia="MS Mincho"/>
              </w:rPr>
              <w:t>, en Revista "XIII Encuentros sobre Informática y Derecho", 2000, Universidad Pontificia de Comillas.</w:t>
            </w:r>
            <w:r w:rsidRPr="00CA0C81">
              <w:t xml:space="preserve"> Coordinado por </w:t>
            </w:r>
            <w:hyperlink r:id="rId8" w:history="1">
              <w:r w:rsidRPr="00CA0C81">
                <w:rPr>
                  <w:rStyle w:val="Hipervnculo"/>
                </w:rPr>
                <w:t>Miguel Angel Davara Rodríguez</w:t>
              </w:r>
            </w:hyperlink>
            <w:r w:rsidRPr="00CA0C81">
              <w:t>, 2000, págs. 435-450.</w:t>
            </w:r>
          </w:p>
          <w:p w:rsidR="0035718F" w:rsidRPr="00CA0C81" w:rsidRDefault="0035718F" w:rsidP="0035718F">
            <w:pPr>
              <w:rPr>
                <w:rFonts w:ascii="Times New Roman" w:hAnsi="Times New Roman"/>
                <w:sz w:val="24"/>
                <w:szCs w:val="24"/>
              </w:rPr>
            </w:pPr>
            <w:r w:rsidRPr="00CA0C81">
              <w:rPr>
                <w:rFonts w:ascii="Times New Roman" w:eastAsia="MS Mincho" w:hAnsi="Times New Roman"/>
                <w:sz w:val="24"/>
                <w:szCs w:val="24"/>
              </w:rPr>
              <w:t xml:space="preserve">- 2000 - </w:t>
            </w:r>
            <w:hyperlink r:id="rId9" w:history="1">
              <w:r w:rsidRPr="00CA0C81">
                <w:rPr>
                  <w:rStyle w:val="Hipervnculo"/>
                  <w:rFonts w:ascii="Times New Roman" w:hAnsi="Times New Roman"/>
                  <w:i/>
                  <w:iCs/>
                  <w:sz w:val="24"/>
                  <w:szCs w:val="24"/>
                </w:rPr>
                <w:t>Las modernas tecnologías en la nueva Ley de Enjuiciamiento Civil</w:t>
              </w:r>
            </w:hyperlink>
            <w:r w:rsidRPr="00CA0C81">
              <w:rPr>
                <w:rStyle w:val="separador"/>
                <w:rFonts w:ascii="Times New Roman" w:hAnsi="Times New Roman"/>
                <w:i/>
                <w:iCs/>
                <w:sz w:val="24"/>
                <w:szCs w:val="24"/>
              </w:rPr>
              <w:t xml:space="preserve">: </w:t>
            </w:r>
            <w:r w:rsidRPr="00CA0C81">
              <w:rPr>
                <w:rStyle w:val="subtitulo"/>
                <w:rFonts w:ascii="Times New Roman" w:hAnsi="Times New Roman"/>
                <w:i/>
                <w:iCs/>
                <w:sz w:val="24"/>
                <w:szCs w:val="24"/>
              </w:rPr>
              <w:t xml:space="preserve">documento electrónico informático y telemático, soportes aptos para la grabación y reproducción del sonido y la imagen e instrumentos que permiten archivar y conocer datos, cifras y operaciones matemáticas. </w:t>
            </w:r>
            <w:hyperlink r:id="rId10" w:history="1">
              <w:r w:rsidRPr="00CA0C81">
                <w:rPr>
                  <w:rStyle w:val="Hipervnculo"/>
                  <w:rFonts w:ascii="Times New Roman" w:hAnsi="Times New Roman"/>
                  <w:sz w:val="24"/>
                  <w:szCs w:val="24"/>
                </w:rPr>
                <w:t>XIV Encuentros sobre Informática y Derecho: 2000-2001</w:t>
              </w:r>
            </w:hyperlink>
            <w:r w:rsidRPr="00CA0C81">
              <w:rPr>
                <w:rFonts w:ascii="Times New Roman" w:hAnsi="Times New Roman"/>
                <w:sz w:val="24"/>
                <w:szCs w:val="24"/>
              </w:rPr>
              <w:t xml:space="preserve"> / coord. por </w:t>
            </w:r>
            <w:hyperlink r:id="rId11" w:history="1">
              <w:r w:rsidRPr="00CA0C81">
                <w:rPr>
                  <w:rStyle w:val="Hipervnculo"/>
                  <w:rFonts w:ascii="Times New Roman" w:hAnsi="Times New Roman"/>
                  <w:sz w:val="24"/>
                  <w:szCs w:val="24"/>
                </w:rPr>
                <w:t>Miguel Angel Davara Rodríguez</w:t>
              </w:r>
            </w:hyperlink>
            <w:r w:rsidRPr="00CA0C81">
              <w:rPr>
                <w:rFonts w:ascii="Times New Roman" w:hAnsi="Times New Roman"/>
                <w:sz w:val="24"/>
                <w:szCs w:val="24"/>
              </w:rPr>
              <w:t xml:space="preserve">, 2001, </w:t>
            </w:r>
            <w:r w:rsidRPr="00CA0C81">
              <w:rPr>
                <w:rStyle w:val="AcrnimoHTML"/>
                <w:rFonts w:ascii="Times New Roman" w:hAnsi="Times New Roman"/>
                <w:sz w:val="24"/>
                <w:szCs w:val="24"/>
              </w:rPr>
              <w:t>ISBN</w:t>
            </w:r>
            <w:r w:rsidRPr="00CA0C81">
              <w:rPr>
                <w:rFonts w:ascii="Times New Roman" w:hAnsi="Times New Roman"/>
                <w:sz w:val="24"/>
                <w:szCs w:val="24"/>
              </w:rPr>
              <w:t xml:space="preserve"> 84-8410-688-8, págs. 347-376</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- 2000 - Colaboración en publicación de libro titulado "Derecho de Daños" con trabajo titulado </w:t>
            </w:r>
            <w:r w:rsidRPr="00CA0C81">
              <w:rPr>
                <w:rFonts w:ascii="Times New Roman" w:eastAsia="MS Mincho" w:hAnsi="Times New Roman"/>
                <w:i/>
                <w:iCs/>
                <w:sz w:val="24"/>
                <w:szCs w:val="24"/>
              </w:rPr>
              <w:t>Responsabilidad Judicial</w:t>
            </w:r>
            <w:r w:rsidRPr="00CA0C81">
              <w:rPr>
                <w:rFonts w:ascii="Times New Roman" w:eastAsia="MS Mincho" w:hAnsi="Times New Roman"/>
                <w:sz w:val="24"/>
                <w:szCs w:val="24"/>
              </w:rPr>
              <w:t xml:space="preserve"> publicado por el "Real Colegio Universitario Escorial-María Cristina", octubre de 2000. </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- 2001 - </w:t>
            </w:r>
            <w:r w:rsidRPr="00CA0C81">
              <w:rPr>
                <w:rFonts w:ascii="Times New Roman" w:eastAsia="MS Mincho" w:hAnsi="Times New Roman"/>
                <w:i/>
                <w:iCs/>
                <w:sz w:val="24"/>
                <w:szCs w:val="24"/>
              </w:rPr>
              <w:t>Las potestades inspectora y sancionadora de la Agencia de Protección de datos: análisis de las Memorias Anuales que ha publicado la propia Agencia</w:t>
            </w:r>
            <w:r w:rsidRPr="00CA0C81">
              <w:rPr>
                <w:rFonts w:ascii="Times New Roman" w:eastAsia="MS Mincho" w:hAnsi="Times New Roman"/>
                <w:sz w:val="24"/>
                <w:szCs w:val="24"/>
              </w:rPr>
              <w:t>, en la Revista "XV Encuentros sobre Informática y Derecho", 2001-2002, Univ. Pontificia de Comillas.</w:t>
            </w:r>
          </w:p>
          <w:p w:rsidR="0035718F" w:rsidRPr="00CA0C81" w:rsidRDefault="0035718F" w:rsidP="0035718F">
            <w:pPr>
              <w:rPr>
                <w:rFonts w:ascii="Times New Roman" w:eastAsia="MS Mincho" w:hAnsi="Times New Roman"/>
                <w:sz w:val="24"/>
                <w:szCs w:val="24"/>
              </w:rPr>
            </w:pPr>
          </w:p>
          <w:p w:rsidR="0035718F" w:rsidRPr="00CA0C81" w:rsidRDefault="0035718F" w:rsidP="0035718F">
            <w:pPr>
              <w:pStyle w:val="Ttulo3"/>
              <w:keepNext w:val="0"/>
              <w:keepLines w:val="0"/>
              <w:spacing w:before="100" w:beforeAutospacing="1" w:after="100" w:afterAutospacing="1" w:line="240" w:lineRule="auto"/>
              <w:jc w:val="both"/>
              <w:outlineLvl w:val="2"/>
              <w:rPr>
                <w:rFonts w:ascii="Times New Roman" w:hAnsi="Times New Roman"/>
                <w:i w:val="0"/>
                <w:iCs/>
                <w:sz w:val="24"/>
                <w:szCs w:val="24"/>
              </w:rPr>
            </w:pPr>
            <w:r w:rsidRPr="00CA0C81">
              <w:rPr>
                <w:rFonts w:ascii="Times New Roman" w:hAnsi="Times New Roman"/>
                <w:i w:val="0"/>
                <w:iCs/>
                <w:sz w:val="24"/>
                <w:szCs w:val="24"/>
              </w:rPr>
              <w:t>- 2011. “V</w:t>
            </w:r>
            <w:hyperlink r:id="rId12" w:history="1">
              <w:r w:rsidRPr="00CA0C81">
                <w:rPr>
                  <w:rStyle w:val="Hipervnculo"/>
                  <w:rFonts w:ascii="Times New Roman" w:hAnsi="Times New Roman"/>
                  <w:i w:val="0"/>
                  <w:iCs/>
                  <w:caps w:val="0"/>
                  <w:sz w:val="24"/>
                  <w:szCs w:val="24"/>
                </w:rPr>
                <w:t xml:space="preserve">aclav Havel: estadista y político checo que colaboró en el </w:t>
              </w:r>
              <w:r w:rsidRPr="00CA0C81">
                <w:rPr>
                  <w:rStyle w:val="Hipervnculo"/>
                  <w:rFonts w:ascii="Times New Roman" w:hAnsi="Times New Roman"/>
                  <w:i w:val="0"/>
                  <w:iCs/>
                  <w:caps w:val="0"/>
                  <w:sz w:val="24"/>
                  <w:szCs w:val="24"/>
                </w:rPr>
                <w:lastRenderedPageBreak/>
                <w:t>proceso democrático europeo con la revolución de terciopelo</w:t>
              </w:r>
            </w:hyperlink>
            <w:r w:rsidRPr="00CA0C81">
              <w:rPr>
                <w:rStyle w:val="titulo1"/>
                <w:rFonts w:ascii="Times New Roman" w:hAnsi="Times New Roman"/>
                <w:i w:val="0"/>
                <w:iCs/>
                <w:sz w:val="24"/>
                <w:szCs w:val="24"/>
              </w:rPr>
              <w:t>”</w:t>
            </w:r>
            <w:r w:rsidRPr="00CA0C81">
              <w:rPr>
                <w:rStyle w:val="titulo1"/>
                <w:rFonts w:ascii="Times New Roman" w:hAnsi="Times New Roman"/>
                <w:i w:val="0"/>
                <w:iCs/>
                <w:caps w:val="0"/>
                <w:sz w:val="24"/>
                <w:szCs w:val="24"/>
              </w:rPr>
              <w:t xml:space="preserve">, en </w:t>
            </w:r>
            <w:r w:rsidRPr="00CA0C81">
              <w:rPr>
                <w:rStyle w:val="titulo1"/>
                <w:rFonts w:ascii="Times New Roman" w:hAnsi="Times New Roman"/>
                <w:caps w:val="0"/>
                <w:sz w:val="24"/>
                <w:szCs w:val="24"/>
              </w:rPr>
              <w:t>L</w:t>
            </w:r>
            <w:hyperlink r:id="rId13" w:history="1">
              <w:r w:rsidRPr="00CA0C81">
                <w:rPr>
                  <w:rStyle w:val="Hipervnculo"/>
                  <w:rFonts w:ascii="Times New Roman" w:hAnsi="Times New Roman"/>
                  <w:caps w:val="0"/>
                  <w:sz w:val="24"/>
                  <w:szCs w:val="24"/>
                </w:rPr>
                <w:t>os protagonistas de la caída del muro de Berlín</w:t>
              </w:r>
            </w:hyperlink>
            <w:r w:rsidRPr="00CA0C81">
              <w:rPr>
                <w:rFonts w:ascii="Times New Roman" w:hAnsi="Times New Roman"/>
                <w:iCs/>
                <w:caps w:val="0"/>
                <w:sz w:val="24"/>
                <w:szCs w:val="24"/>
              </w:rPr>
              <w:t xml:space="preserve"> </w:t>
            </w:r>
            <w:r w:rsidRPr="00CA0C81">
              <w:rPr>
                <w:rFonts w:ascii="Times New Roman" w:hAnsi="Times New Roman"/>
                <w:caps w:val="0"/>
                <w:sz w:val="24"/>
                <w:szCs w:val="24"/>
              </w:rPr>
              <w:t xml:space="preserve">/ coord. por María Concepción Rayón Ballesteros, 2011, </w:t>
            </w:r>
            <w:r w:rsidRPr="00CA0C81">
              <w:rPr>
                <w:rFonts w:ascii="Times New Roman" w:hAnsi="Times New Roman"/>
                <w:i w:val="0"/>
                <w:iCs/>
                <w:caps w:val="0"/>
                <w:sz w:val="24"/>
                <w:szCs w:val="24"/>
              </w:rPr>
              <w:t>ISBN 978-84-895</w:t>
            </w:r>
            <w:r w:rsidRPr="00CA0C81">
              <w:rPr>
                <w:rFonts w:ascii="Times New Roman" w:hAnsi="Times New Roman"/>
                <w:i w:val="0"/>
                <w:iCs/>
                <w:sz w:val="24"/>
                <w:szCs w:val="24"/>
              </w:rPr>
              <w:t>52-68-5, 41-50.</w:t>
            </w:r>
          </w:p>
          <w:p w:rsidR="0035718F" w:rsidRPr="00CA0C81" w:rsidRDefault="0035718F" w:rsidP="0035718F">
            <w:pPr>
              <w:autoSpaceDE w:val="0"/>
              <w:autoSpaceDN w:val="0"/>
              <w:adjustRightInd w:val="0"/>
              <w:rPr>
                <w:rFonts w:ascii="Times New Roman" w:hAnsi="Times New Roman"/>
                <w:sz w:val="24"/>
                <w:szCs w:val="24"/>
              </w:rPr>
            </w:pPr>
            <w:r w:rsidRPr="00CA0C81">
              <w:rPr>
                <w:rFonts w:ascii="Times New Roman" w:hAnsi="Times New Roman"/>
                <w:sz w:val="24"/>
                <w:szCs w:val="24"/>
              </w:rPr>
              <w:t xml:space="preserve">- 2011 - </w:t>
            </w:r>
            <w:r w:rsidRPr="00CA0C81">
              <w:rPr>
                <w:rFonts w:ascii="Times New Roman" w:hAnsi="Times New Roman"/>
                <w:i/>
                <w:iCs/>
                <w:sz w:val="24"/>
                <w:szCs w:val="24"/>
              </w:rPr>
              <w:t>Hacia la recuperación en la enseñanza del derecho de su auténtica esencia como “arte de lo bueno y lo justo”-</w:t>
            </w:r>
            <w:r w:rsidRPr="00CA0C81">
              <w:rPr>
                <w:rFonts w:ascii="Times New Roman" w:hAnsi="Times New Roman"/>
                <w:sz w:val="24"/>
                <w:szCs w:val="24"/>
              </w:rPr>
              <w:t xml:space="preserve"> Publicado por la Universidad Católica de Ávila, agosto 2011. Congreso Mundial de Universidades Católicas.</w:t>
            </w:r>
          </w:p>
          <w:p w:rsidR="0035718F" w:rsidRPr="00CA0C81" w:rsidRDefault="0035718F" w:rsidP="0035718F">
            <w:pPr>
              <w:rPr>
                <w:rFonts w:ascii="Times New Roman" w:eastAsia="MS Mincho" w:hAnsi="Times New Roman"/>
                <w:b/>
                <w:bCs/>
                <w:sz w:val="24"/>
                <w:szCs w:val="24"/>
                <w:u w:val="single"/>
              </w:rPr>
            </w:pPr>
          </w:p>
          <w:p w:rsidR="0035718F" w:rsidRPr="00CA0C81" w:rsidRDefault="0035718F" w:rsidP="0035718F">
            <w:pPr>
              <w:pStyle w:val="Textoindependiente21"/>
              <w:spacing w:line="240" w:lineRule="auto"/>
            </w:pPr>
            <w:r w:rsidRPr="00CA0C81">
              <w:t xml:space="preserve">- 2015 - "La responsabilidad penal de la persona jurídica y el </w:t>
            </w:r>
            <w:r w:rsidRPr="00CA0C81">
              <w:rPr>
                <w:i/>
              </w:rPr>
              <w:t xml:space="preserve">compliance program: </w:t>
            </w:r>
            <w:r w:rsidRPr="00CA0C81">
              <w:t xml:space="preserve">especial referencia a la Ley Orgánica 1/2015 de Reforma del Código Penal. </w:t>
            </w:r>
            <w:r w:rsidRPr="00CA0C81">
              <w:rPr>
                <w:i/>
              </w:rPr>
              <w:t xml:space="preserve">Los sujetos protagonistas del proceso penal, </w:t>
            </w:r>
            <w:r w:rsidRPr="00CA0C81">
              <w:t xml:space="preserve">Editorial Dyckinson, Madrid 2015, pag. 387 a 418. </w:t>
            </w:r>
          </w:p>
          <w:p w:rsidR="0035718F" w:rsidRPr="00CA0C81" w:rsidRDefault="0035718F" w:rsidP="0035718F">
            <w:pPr>
              <w:pStyle w:val="Textoindependiente21"/>
              <w:spacing w:line="240" w:lineRule="auto"/>
            </w:pPr>
          </w:p>
          <w:p w:rsidR="0035718F" w:rsidRPr="00CA0C81" w:rsidRDefault="0035718F" w:rsidP="0035718F">
            <w:pPr>
              <w:pStyle w:val="Textoindependiente21"/>
              <w:spacing w:line="240" w:lineRule="auto"/>
              <w:rPr>
                <w:rFonts w:eastAsia="MS Mincho"/>
              </w:rPr>
            </w:pPr>
            <w:r w:rsidRPr="00CA0C81">
              <w:t xml:space="preserve">- 2015- “El principio de integridad en la contratación pública”. </w:t>
            </w:r>
            <w:r w:rsidRPr="00CA0C81">
              <w:rPr>
                <w:rFonts w:eastAsia="MS Mincho"/>
                <w:i/>
                <w:iCs/>
              </w:rPr>
              <w:t xml:space="preserve">Publicado en la Revista monográfica Reflexiones Académicas en Derecho Disciplinario y Contratación Estatal, </w:t>
            </w:r>
            <w:r w:rsidRPr="00CA0C81">
              <w:rPr>
                <w:rFonts w:eastAsia="MS Mincho"/>
              </w:rPr>
              <w:t>Instituto de Formación del Ministerio Público de la Procuraduría General de la Nación, en Bogotá (Colombia).</w:t>
            </w:r>
          </w:p>
          <w:p w:rsidR="0035718F" w:rsidRPr="00CA0C81" w:rsidRDefault="0035718F" w:rsidP="0035718F">
            <w:pPr>
              <w:pStyle w:val="Textoindependiente21"/>
              <w:spacing w:line="240" w:lineRule="auto"/>
              <w:rPr>
                <w:rFonts w:eastAsia="MS Mincho"/>
              </w:rPr>
            </w:pPr>
          </w:p>
          <w:p w:rsidR="0035718F" w:rsidRPr="00CA0C81" w:rsidRDefault="0035718F" w:rsidP="0035718F">
            <w:pPr>
              <w:pStyle w:val="Textoindependiente21"/>
              <w:spacing w:line="240" w:lineRule="auto"/>
            </w:pPr>
            <w:r w:rsidRPr="00CA0C81">
              <w:rPr>
                <w:rFonts w:eastAsia="MS Mincho"/>
              </w:rPr>
              <w:t xml:space="preserve">- 2016 - “La mediación intrajudicial en España” en </w:t>
            </w:r>
            <w:r w:rsidRPr="00CA0C81">
              <w:rPr>
                <w:rFonts w:eastAsia="MS Mincho"/>
                <w:i/>
              </w:rPr>
              <w:t>Homenaje a Don Andrés de la Oliva Santos</w:t>
            </w:r>
            <w:r w:rsidRPr="00CA0C81">
              <w:rPr>
                <w:rFonts w:eastAsia="MS Mincho"/>
              </w:rPr>
              <w:t>, publicado por la Editorial Centro de Estudios Ramón Areces.</w:t>
            </w:r>
          </w:p>
          <w:p w:rsidR="0035718F" w:rsidRDefault="0035718F" w:rsidP="0035718F">
            <w:pPr>
              <w:rPr>
                <w:rFonts w:ascii="Times New Roman" w:eastAsia="MS Mincho" w:hAnsi="Times New Roman"/>
                <w:b/>
                <w:bCs/>
                <w:sz w:val="24"/>
                <w:szCs w:val="24"/>
                <w:u w:val="single"/>
              </w:rPr>
            </w:pPr>
          </w:p>
          <w:p w:rsidR="0035718F" w:rsidRPr="00CA0C81" w:rsidRDefault="0035718F" w:rsidP="0035718F">
            <w:pPr>
              <w:rPr>
                <w:rFonts w:ascii="Times New Roman" w:eastAsia="MS Mincho" w:hAnsi="Times New Roman"/>
                <w:b/>
                <w:bCs/>
                <w:sz w:val="24"/>
                <w:szCs w:val="24"/>
                <w:u w:val="single"/>
              </w:rPr>
            </w:pPr>
            <w:r w:rsidRPr="00CA0C81">
              <w:rPr>
                <w:rFonts w:ascii="Times New Roman" w:eastAsia="MS Mincho" w:hAnsi="Times New Roman"/>
                <w:b/>
                <w:bCs/>
                <w:sz w:val="24"/>
                <w:szCs w:val="24"/>
                <w:u w:val="single"/>
              </w:rPr>
              <w:t>ARTÍCULOS EN REVISTAS JURÍDICAS</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- 1996 - </w:t>
            </w:r>
            <w:r w:rsidRPr="00CA0C81">
              <w:rPr>
                <w:rFonts w:ascii="Times New Roman" w:eastAsia="MS Mincho" w:hAnsi="Times New Roman"/>
                <w:i/>
                <w:iCs/>
                <w:sz w:val="24"/>
                <w:szCs w:val="24"/>
              </w:rPr>
              <w:t xml:space="preserve">Recensión del "Anuario Jurídico y Económico Escurialense del año 1996" </w:t>
            </w:r>
            <w:r w:rsidRPr="00CA0C81">
              <w:rPr>
                <w:rFonts w:ascii="Times New Roman" w:eastAsia="MS Mincho" w:hAnsi="Times New Roman"/>
                <w:sz w:val="24"/>
                <w:szCs w:val="24"/>
              </w:rPr>
              <w:t>en la Revista de Derecho Privado número correspondiente al mes de julio-agosto de 1996, pp. 602 y 603.</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- 1997 - </w:t>
            </w:r>
            <w:r w:rsidRPr="00CA0C81">
              <w:rPr>
                <w:rFonts w:ascii="Times New Roman" w:eastAsia="MS Mincho" w:hAnsi="Times New Roman"/>
                <w:i/>
                <w:iCs/>
                <w:sz w:val="24"/>
                <w:szCs w:val="24"/>
              </w:rPr>
              <w:t>La responsabilidad de la Administración de Justicia por error o anormal funcionamiento</w:t>
            </w:r>
            <w:r w:rsidRPr="00CA0C81">
              <w:rPr>
                <w:rFonts w:ascii="Times New Roman" w:eastAsia="MS Mincho" w:hAnsi="Times New Roman"/>
                <w:sz w:val="24"/>
                <w:szCs w:val="24"/>
              </w:rPr>
              <w:t>, en el Anuario Jurídico y Económico Escurialense, editado por el Real Colegio Universitario "Escorial-María Cristina", Tomo XXX, año 1997, pp. 107 a 193.</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- 1997 - </w:t>
            </w:r>
            <w:r w:rsidRPr="00CA0C81">
              <w:rPr>
                <w:rFonts w:ascii="Times New Roman" w:eastAsia="MS Mincho" w:hAnsi="Times New Roman"/>
                <w:i/>
                <w:iCs/>
                <w:sz w:val="24"/>
                <w:szCs w:val="24"/>
              </w:rPr>
              <w:t>Comentario sobre la Sentencia de la Sala 1ª del Tribunal Supremo 22 de marzo de 1997, en relación con el tema de la responsabilidad decenal por vicios de construcción</w:t>
            </w:r>
            <w:r w:rsidRPr="00CA0C81">
              <w:rPr>
                <w:rFonts w:ascii="Times New Roman" w:eastAsia="MS Mincho" w:hAnsi="Times New Roman"/>
                <w:sz w:val="24"/>
                <w:szCs w:val="24"/>
              </w:rPr>
              <w:t>, en Revista Tribunales de Justicia, núm. 11 editada por Actualidad Civil.</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- 1997 - </w:t>
            </w:r>
            <w:r w:rsidRPr="00CA0C81">
              <w:rPr>
                <w:rFonts w:ascii="Times New Roman" w:eastAsia="MS Mincho" w:hAnsi="Times New Roman"/>
                <w:i/>
                <w:iCs/>
                <w:sz w:val="24"/>
                <w:szCs w:val="24"/>
              </w:rPr>
              <w:t>Comentario a la Sentencia de la Sala Primera del Tribunal Supremo de 26 de marzo de 1997, sobre el "baremo" para determinar la indemnización por daños y perjuicios causados por accidente de tráfico</w:t>
            </w:r>
            <w:r w:rsidRPr="00CA0C81">
              <w:rPr>
                <w:rFonts w:ascii="Times New Roman" w:eastAsia="MS Mincho" w:hAnsi="Times New Roman"/>
                <w:sz w:val="24"/>
                <w:szCs w:val="24"/>
              </w:rPr>
              <w:t xml:space="preserve">, en el Boletín Jurídico Iuris Gesa, correspondiente al tercer trimestre del año.   </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- 1998 - </w:t>
            </w:r>
            <w:r w:rsidRPr="00CA0C81">
              <w:rPr>
                <w:rFonts w:ascii="Times New Roman" w:eastAsia="MS Mincho" w:hAnsi="Times New Roman"/>
                <w:i/>
                <w:iCs/>
                <w:sz w:val="24"/>
                <w:szCs w:val="24"/>
              </w:rPr>
              <w:t xml:space="preserve">La protección del derecho fundamental a la libertad personal mediante el Habeas Corpus: la más reciente doctrina del </w:t>
            </w:r>
            <w:r w:rsidRPr="00CA0C81">
              <w:rPr>
                <w:rFonts w:ascii="Times New Roman" w:eastAsia="MS Mincho" w:hAnsi="Times New Roman"/>
                <w:i/>
                <w:iCs/>
                <w:sz w:val="24"/>
                <w:szCs w:val="24"/>
              </w:rPr>
              <w:lastRenderedPageBreak/>
              <w:t>Tribunal Constitucional</w:t>
            </w:r>
            <w:r w:rsidRPr="00CA0C81">
              <w:rPr>
                <w:rFonts w:ascii="Times New Roman" w:eastAsia="MS Mincho" w:hAnsi="Times New Roman"/>
                <w:sz w:val="24"/>
                <w:szCs w:val="24"/>
              </w:rPr>
              <w:t xml:space="preserve"> en el Anuario Jurídico y Económico Escurialense, editado por el Real Colegio Universitario "Escorial-María Cristina", Tomo XXXI, año 1998, pp. 199 a 215.</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- 1998 - </w:t>
            </w:r>
            <w:r w:rsidRPr="00CA0C81">
              <w:rPr>
                <w:rFonts w:ascii="Times New Roman" w:eastAsia="MS Mincho" w:hAnsi="Times New Roman"/>
                <w:i/>
                <w:iCs/>
                <w:sz w:val="24"/>
                <w:szCs w:val="24"/>
              </w:rPr>
              <w:t xml:space="preserve">Recensión del "Anuario Jurídico y Económico Escurialense del año 1997" </w:t>
            </w:r>
            <w:r w:rsidRPr="00CA0C81">
              <w:rPr>
                <w:rFonts w:ascii="Times New Roman" w:eastAsia="MS Mincho" w:hAnsi="Times New Roman"/>
                <w:sz w:val="24"/>
                <w:szCs w:val="24"/>
              </w:rPr>
              <w:t>en la Revista de Derecho Privado.</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- 1998/2000 - Colaboración, en representación del Real Colegio Universitario "Escorial-María Cristina", junto con el Centro Superior de Investigaciones Científicas, el Ilustre Colegio de Abogados de Madrid y el Tribunal Constitucional, en la elaboración de un TESAURO JURÍDICO ESPAÑOL. </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- 1999 - </w:t>
            </w:r>
            <w:r w:rsidRPr="00CA0C81">
              <w:rPr>
                <w:rFonts w:ascii="Times New Roman" w:eastAsia="MS Mincho" w:hAnsi="Times New Roman"/>
                <w:i/>
                <w:iCs/>
                <w:sz w:val="24"/>
                <w:szCs w:val="24"/>
              </w:rPr>
              <w:t>El Proyecto de Ley de Enjuiciamiento Civil</w:t>
            </w:r>
            <w:r w:rsidRPr="00CA0C81">
              <w:rPr>
                <w:rFonts w:ascii="Times New Roman" w:eastAsia="MS Mincho" w:hAnsi="Times New Roman"/>
                <w:sz w:val="24"/>
                <w:szCs w:val="24"/>
              </w:rPr>
              <w:t>, en el Anuario Jurídico y Económico Escurialense, editado por el Real Colegio Universitario "Escorial-María Cristina", Tomo XXXII, año 1999.</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- 1999 - </w:t>
            </w:r>
            <w:r w:rsidRPr="00CA0C81">
              <w:rPr>
                <w:rFonts w:ascii="Times New Roman" w:eastAsia="MS Mincho" w:hAnsi="Times New Roman"/>
                <w:i/>
                <w:iCs/>
                <w:sz w:val="24"/>
                <w:szCs w:val="24"/>
              </w:rPr>
              <w:t>Recensión del "Anuario Jurídico y Económico Escurialense del año 1998"</w:t>
            </w:r>
            <w:r w:rsidRPr="00CA0C81">
              <w:rPr>
                <w:rFonts w:ascii="Times New Roman" w:eastAsia="MS Mincho" w:hAnsi="Times New Roman"/>
                <w:sz w:val="24"/>
                <w:szCs w:val="24"/>
              </w:rPr>
              <w:t xml:space="preserve"> en la Revista de Derecho Privado.</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- 2000 - </w:t>
            </w:r>
            <w:r w:rsidRPr="00CA0C81">
              <w:rPr>
                <w:rFonts w:ascii="Times New Roman" w:eastAsia="MS Mincho" w:hAnsi="Times New Roman"/>
                <w:i/>
                <w:iCs/>
                <w:sz w:val="24"/>
                <w:szCs w:val="24"/>
              </w:rPr>
              <w:t>Líneas básicas de la Ley 38/1999 de 5 de Noviembre, de Ordenación de la Edificación</w:t>
            </w:r>
            <w:r w:rsidRPr="00CA0C81">
              <w:rPr>
                <w:rFonts w:ascii="Times New Roman" w:eastAsia="MS Mincho" w:hAnsi="Times New Roman"/>
                <w:sz w:val="24"/>
                <w:szCs w:val="24"/>
              </w:rPr>
              <w:t>, Revista "Actualidad Jurídica Aranzadi", enero de 2000.</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- 2000 - </w:t>
            </w:r>
            <w:r w:rsidRPr="00CA0C81">
              <w:rPr>
                <w:rFonts w:ascii="Times New Roman" w:eastAsia="MS Mincho" w:hAnsi="Times New Roman"/>
                <w:i/>
                <w:iCs/>
                <w:sz w:val="24"/>
                <w:szCs w:val="24"/>
              </w:rPr>
              <w:t>La nueva Ley de Ordenación de la Edificación</w:t>
            </w:r>
            <w:r w:rsidRPr="00CA0C81">
              <w:rPr>
                <w:rFonts w:ascii="Times New Roman" w:eastAsia="MS Mincho" w:hAnsi="Times New Roman"/>
                <w:sz w:val="24"/>
                <w:szCs w:val="24"/>
              </w:rPr>
              <w:t>, en el Anuario Jurídico y Económico Escurialense, editado por el Real Colegio Universitario "Escorial-María Cristina", Tomo XXXII, año 2000.</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- 2001 - </w:t>
            </w:r>
            <w:r w:rsidRPr="00CA0C81">
              <w:rPr>
                <w:rFonts w:ascii="Times New Roman" w:eastAsia="MS Mincho" w:hAnsi="Times New Roman"/>
                <w:i/>
                <w:iCs/>
                <w:sz w:val="24"/>
                <w:szCs w:val="24"/>
              </w:rPr>
              <w:t>Medios de prueba en la nueva Ley de Enjuiciamiento Civil: especial referencia a los instrumentos que permiten recoger y reproducir palabras, sonidos e imágenes y datos cifras y operaciones matemáticas</w:t>
            </w:r>
            <w:r w:rsidRPr="00CA0C81">
              <w:rPr>
                <w:rFonts w:ascii="Times New Roman" w:eastAsia="MS Mincho" w:hAnsi="Times New Roman"/>
                <w:sz w:val="24"/>
                <w:szCs w:val="24"/>
              </w:rPr>
              <w:t>, Revista "La Ley- Actualidad Civil", numero 6, semana 5 a 11 de febrero de 2001.</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- 2001 - </w:t>
            </w:r>
            <w:r w:rsidRPr="00CA0C81">
              <w:rPr>
                <w:rFonts w:ascii="Times New Roman" w:eastAsia="MS Mincho" w:hAnsi="Times New Roman"/>
                <w:i/>
                <w:iCs/>
                <w:sz w:val="24"/>
                <w:szCs w:val="24"/>
              </w:rPr>
              <w:t>Sistemas de grabación y reproducción del sonido y la imagen en la Administración de justicia: una nueva forma de documentación de las actuaciones en la nueva Ley de Enjuiciamiento Civil</w:t>
            </w:r>
            <w:r w:rsidRPr="00CA0C81">
              <w:rPr>
                <w:rFonts w:ascii="Times New Roman" w:eastAsia="MS Mincho" w:hAnsi="Times New Roman"/>
                <w:sz w:val="24"/>
                <w:szCs w:val="24"/>
              </w:rPr>
              <w:t>, Revista "Actualidad Jurídica Aranzadi", 15/II/2001.</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- 2001 - </w:t>
            </w:r>
            <w:r w:rsidRPr="00CA0C81">
              <w:rPr>
                <w:rFonts w:ascii="Times New Roman" w:eastAsia="MS Mincho" w:hAnsi="Times New Roman"/>
                <w:i/>
                <w:iCs/>
                <w:sz w:val="24"/>
                <w:szCs w:val="24"/>
              </w:rPr>
              <w:t>Los nuevos sistemas de infotelecomunicación en la Ley de Enjuiciamiento Civil 1/2000</w:t>
            </w:r>
            <w:r w:rsidRPr="00CA0C81">
              <w:rPr>
                <w:rFonts w:ascii="Times New Roman" w:eastAsia="MS Mincho" w:hAnsi="Times New Roman"/>
                <w:sz w:val="24"/>
                <w:szCs w:val="24"/>
              </w:rPr>
              <w:t>, Revista "Economist &amp; Jurist", julio-agosto de 2001.</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- 2001 - </w:t>
            </w:r>
            <w:r w:rsidRPr="00CA0C81">
              <w:rPr>
                <w:rFonts w:ascii="Times New Roman" w:eastAsia="MS Mincho" w:hAnsi="Times New Roman"/>
                <w:i/>
                <w:iCs/>
                <w:sz w:val="24"/>
                <w:szCs w:val="24"/>
              </w:rPr>
              <w:t>La protección privilegiada del crédito en la nueva Ley de Enjuiciamiento Civil: el proceso monitorio y el proceso cambiario</w:t>
            </w:r>
            <w:r w:rsidRPr="00CA0C81">
              <w:rPr>
                <w:rFonts w:ascii="Times New Roman" w:eastAsia="MS Mincho" w:hAnsi="Times New Roman"/>
                <w:sz w:val="24"/>
                <w:szCs w:val="24"/>
              </w:rPr>
              <w:t>, en el Anuario Jurídico y Económico Escurialense, editado por el Real Colegio Universitario "Escorial-María Cristina", Tomo XXXIII, año 2001.</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- 2001 - </w:t>
            </w:r>
            <w:r w:rsidRPr="00CA0C81">
              <w:rPr>
                <w:rFonts w:ascii="Times New Roman" w:eastAsia="MS Mincho" w:hAnsi="Times New Roman"/>
                <w:i/>
                <w:iCs/>
                <w:sz w:val="24"/>
                <w:szCs w:val="24"/>
              </w:rPr>
              <w:t>Las multas que impone la nueva Ley de Enjuiciamiento Civil</w:t>
            </w:r>
            <w:r w:rsidRPr="00CA0C81">
              <w:rPr>
                <w:rFonts w:ascii="Times New Roman" w:eastAsia="MS Mincho" w:hAnsi="Times New Roman"/>
                <w:sz w:val="24"/>
                <w:szCs w:val="24"/>
              </w:rPr>
              <w:t>, Revista "Actualidad Civil", num. 42, pp.1453-1473.</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- 2001 - </w:t>
            </w:r>
            <w:r w:rsidRPr="00CA0C81">
              <w:rPr>
                <w:rFonts w:ascii="Times New Roman" w:eastAsia="MS Mincho" w:hAnsi="Times New Roman"/>
                <w:i/>
                <w:iCs/>
                <w:sz w:val="24"/>
                <w:szCs w:val="24"/>
              </w:rPr>
              <w:t>El régimen sancionador de la nueva Ley de Enjuiciamiento Civil: referencia al apercibimiento de incurrir en desobediencia grave a la autoridad, la imposición de sanción disciplinaria y la imposición de multa</w:t>
            </w:r>
            <w:r w:rsidRPr="00CA0C81">
              <w:rPr>
                <w:rFonts w:ascii="Times New Roman" w:eastAsia="MS Mincho" w:hAnsi="Times New Roman"/>
                <w:sz w:val="24"/>
                <w:szCs w:val="24"/>
              </w:rPr>
              <w:t>, Revista "Aranzadi Civil-Mercantil"-33, pp. 4-7.</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- 2002 - </w:t>
            </w:r>
            <w:r w:rsidRPr="00CA0C81">
              <w:rPr>
                <w:rFonts w:ascii="Times New Roman" w:eastAsia="MS Mincho" w:hAnsi="Times New Roman"/>
                <w:i/>
                <w:iCs/>
                <w:sz w:val="24"/>
                <w:szCs w:val="24"/>
              </w:rPr>
              <w:t>Las responsabilidades por defectos en la construcción de las obras: la nueva Ley de Ordenación de la Edificación y el artículo 1591 del Código Civil</w:t>
            </w:r>
            <w:r w:rsidRPr="00CA0C81">
              <w:rPr>
                <w:rFonts w:ascii="Times New Roman" w:eastAsia="MS Mincho" w:hAnsi="Times New Roman"/>
                <w:sz w:val="24"/>
                <w:szCs w:val="24"/>
              </w:rPr>
              <w:t>, en Anuario Jurídico y Económico Escurialense, editado por el Real Colegio Universitario "Escorial-María Cristina", Tomo XXXIV, año 2002.</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- 2003 - </w:t>
            </w:r>
            <w:r w:rsidRPr="00CA0C81">
              <w:rPr>
                <w:rFonts w:ascii="Times New Roman" w:eastAsia="MS Mincho" w:hAnsi="Times New Roman"/>
                <w:i/>
                <w:iCs/>
                <w:sz w:val="24"/>
                <w:szCs w:val="24"/>
              </w:rPr>
              <w:t>La Orden de protección de las víctimas de violencia doméstica</w:t>
            </w:r>
            <w:r w:rsidRPr="00CA0C81">
              <w:rPr>
                <w:rFonts w:ascii="Times New Roman" w:eastAsia="MS Mincho" w:hAnsi="Times New Roman"/>
                <w:sz w:val="24"/>
                <w:szCs w:val="24"/>
              </w:rPr>
              <w:t>, en Anuario Jurídico y Económico Escurialense, editado por el Real Colegio Universitario "Escorial-María Cristina", Tomo XXXV, Año 2003.</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- 2006 - </w:t>
            </w:r>
            <w:r w:rsidRPr="00CA0C81">
              <w:rPr>
                <w:rFonts w:ascii="Times New Roman" w:eastAsia="MS Mincho" w:hAnsi="Times New Roman"/>
                <w:i/>
                <w:iCs/>
                <w:sz w:val="24"/>
                <w:szCs w:val="24"/>
              </w:rPr>
              <w:t>Matrimonio entre homosexuales,</w:t>
            </w:r>
            <w:r w:rsidRPr="00CA0C81">
              <w:rPr>
                <w:rFonts w:ascii="Times New Roman" w:eastAsia="MS Mincho" w:hAnsi="Times New Roman"/>
                <w:sz w:val="24"/>
                <w:szCs w:val="24"/>
              </w:rPr>
              <w:t xml:space="preserve"> Boletín de Derecho de Familia, Editorial El Derecho, octubre 2006, pp. 3-6.</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hAnsi="Times New Roman"/>
                <w:sz w:val="24"/>
                <w:szCs w:val="24"/>
              </w:rPr>
            </w:pPr>
            <w:r w:rsidRPr="00CA0C81">
              <w:rPr>
                <w:rFonts w:ascii="Times New Roman" w:eastAsia="MS Mincho" w:hAnsi="Times New Roman"/>
                <w:sz w:val="24"/>
                <w:szCs w:val="24"/>
              </w:rPr>
              <w:t xml:space="preserve">- 2007 - </w:t>
            </w:r>
            <w:r w:rsidRPr="00CA0C81">
              <w:rPr>
                <w:rFonts w:ascii="Times New Roman" w:hAnsi="Times New Roman"/>
                <w:i/>
                <w:iCs/>
                <w:sz w:val="24"/>
                <w:szCs w:val="24"/>
              </w:rPr>
              <w:t>Protección integral contra la violencia de género</w:t>
            </w:r>
            <w:r w:rsidRPr="00CA0C81">
              <w:rPr>
                <w:rFonts w:ascii="Times New Roman" w:hAnsi="Times New Roman"/>
                <w:sz w:val="24"/>
                <w:szCs w:val="24"/>
              </w:rPr>
              <w:t>, La Ley- Abogados de Familia, 2007.</w:t>
            </w:r>
          </w:p>
          <w:p w:rsidR="0035718F" w:rsidRPr="00CA0C81" w:rsidRDefault="0035718F" w:rsidP="0035718F">
            <w:pPr>
              <w:rPr>
                <w:rFonts w:ascii="Times New Roman" w:hAnsi="Times New Roman"/>
                <w:sz w:val="24"/>
                <w:szCs w:val="24"/>
              </w:rPr>
            </w:pPr>
          </w:p>
          <w:p w:rsidR="0035718F" w:rsidRPr="00CA0C81" w:rsidRDefault="0035718F" w:rsidP="0035718F">
            <w:pPr>
              <w:rPr>
                <w:rFonts w:ascii="Times New Roman" w:hAnsi="Times New Roman"/>
                <w:sz w:val="24"/>
                <w:szCs w:val="24"/>
              </w:rPr>
            </w:pPr>
            <w:r w:rsidRPr="00CA0C81">
              <w:rPr>
                <w:rFonts w:ascii="Times New Roman" w:eastAsia="MS Mincho" w:hAnsi="Times New Roman"/>
                <w:sz w:val="24"/>
                <w:szCs w:val="24"/>
              </w:rPr>
              <w:t xml:space="preserve">- 2007 - </w:t>
            </w:r>
            <w:r w:rsidRPr="00CA0C81">
              <w:rPr>
                <w:rFonts w:ascii="Times New Roman" w:eastAsia="MS Mincho" w:hAnsi="Times New Roman"/>
                <w:i/>
                <w:iCs/>
                <w:sz w:val="24"/>
                <w:szCs w:val="24"/>
              </w:rPr>
              <w:t xml:space="preserve">Una nueva oficina judicial para el siglo XXI, </w:t>
            </w:r>
            <w:r w:rsidRPr="00CA0C81">
              <w:rPr>
                <w:rFonts w:ascii="Times New Roman" w:hAnsi="Times New Roman"/>
                <w:sz w:val="24"/>
                <w:szCs w:val="24"/>
              </w:rPr>
              <w:t xml:space="preserve">Anuario Jurídico y Económico Escurialense, mayo 2007. </w:t>
            </w:r>
          </w:p>
          <w:p w:rsidR="0035718F" w:rsidRPr="00CA0C81" w:rsidRDefault="0035718F" w:rsidP="0035718F">
            <w:pPr>
              <w:rPr>
                <w:rFonts w:ascii="Times New Roman" w:eastAsia="MS Mincho" w:hAnsi="Times New Roman"/>
                <w:i/>
                <w:iCs/>
                <w:sz w:val="24"/>
                <w:szCs w:val="24"/>
              </w:rPr>
            </w:pPr>
          </w:p>
          <w:p w:rsidR="0035718F" w:rsidRPr="00CA0C81" w:rsidRDefault="0035718F" w:rsidP="0035718F">
            <w:pPr>
              <w:rPr>
                <w:rFonts w:ascii="Times New Roman" w:hAnsi="Times New Roman"/>
                <w:sz w:val="24"/>
                <w:szCs w:val="24"/>
              </w:rPr>
            </w:pPr>
            <w:r w:rsidRPr="00CA0C81">
              <w:rPr>
                <w:rFonts w:ascii="Times New Roman" w:eastAsia="MS Mincho" w:hAnsi="Times New Roman"/>
                <w:sz w:val="24"/>
                <w:szCs w:val="24"/>
              </w:rPr>
              <w:t xml:space="preserve">- 2007 - </w:t>
            </w:r>
            <w:r w:rsidRPr="00CA0C81">
              <w:rPr>
                <w:rFonts w:ascii="Times New Roman" w:hAnsi="Times New Roman"/>
                <w:i/>
                <w:iCs/>
                <w:sz w:val="24"/>
                <w:szCs w:val="24"/>
              </w:rPr>
              <w:t>Breve Consideración sobre la nueva Ley 14/2006 de 26 de mayo sobre técnicas de Reproducción humana asistida,</w:t>
            </w:r>
            <w:r w:rsidRPr="00CA0C81">
              <w:rPr>
                <w:rFonts w:ascii="Times New Roman" w:hAnsi="Times New Roman"/>
                <w:sz w:val="24"/>
                <w:szCs w:val="24"/>
              </w:rPr>
              <w:t xml:space="preserve"> Revista el Derecho, jurisprudencia 2007.</w:t>
            </w:r>
          </w:p>
          <w:p w:rsidR="0035718F" w:rsidRPr="00CA0C81" w:rsidRDefault="0035718F" w:rsidP="0035718F">
            <w:pPr>
              <w:rPr>
                <w:rFonts w:ascii="Times New Roman" w:hAnsi="Times New Roman"/>
                <w:sz w:val="24"/>
                <w:szCs w:val="24"/>
              </w:rPr>
            </w:pPr>
          </w:p>
          <w:p w:rsidR="0035718F" w:rsidRPr="00CA0C81" w:rsidRDefault="0035718F" w:rsidP="0035718F">
            <w:pPr>
              <w:rPr>
                <w:rFonts w:ascii="Times New Roman" w:hAnsi="Times New Roman"/>
                <w:sz w:val="24"/>
                <w:szCs w:val="24"/>
              </w:rPr>
            </w:pPr>
            <w:r w:rsidRPr="00CA0C81">
              <w:rPr>
                <w:rFonts w:ascii="Times New Roman" w:eastAsia="MS Mincho" w:hAnsi="Times New Roman"/>
                <w:sz w:val="24"/>
                <w:szCs w:val="24"/>
              </w:rPr>
              <w:t xml:space="preserve">- 2008 - </w:t>
            </w:r>
            <w:r w:rsidRPr="00CA0C81">
              <w:rPr>
                <w:rFonts w:ascii="Times New Roman" w:hAnsi="Times New Roman"/>
                <w:i/>
                <w:iCs/>
                <w:sz w:val="24"/>
                <w:szCs w:val="24"/>
              </w:rPr>
              <w:t>Protección integral contra la violencia de género: análisis a la luz de la nueva Ley Orgánica,</w:t>
            </w:r>
            <w:r w:rsidRPr="00CA0C81">
              <w:rPr>
                <w:rFonts w:ascii="Times New Roman" w:hAnsi="Times New Roman"/>
                <w:sz w:val="24"/>
                <w:szCs w:val="24"/>
              </w:rPr>
              <w:t xml:space="preserve"> Aranzadi Derecho procesal y proceso penal, numero 18, año 2007 pp. 13-34.</w:t>
            </w:r>
          </w:p>
          <w:p w:rsidR="0035718F" w:rsidRPr="00CA0C81" w:rsidRDefault="0035718F" w:rsidP="0035718F">
            <w:pPr>
              <w:rPr>
                <w:rFonts w:ascii="Times New Roman" w:hAnsi="Times New Roman"/>
                <w:i/>
                <w:iCs/>
                <w:sz w:val="24"/>
                <w:szCs w:val="24"/>
              </w:rPr>
            </w:pPr>
          </w:p>
          <w:p w:rsidR="0035718F" w:rsidRPr="00CA0C81" w:rsidRDefault="0035718F" w:rsidP="0035718F">
            <w:pPr>
              <w:rPr>
                <w:rFonts w:ascii="Times New Roman" w:hAnsi="Times New Roman"/>
                <w:sz w:val="24"/>
                <w:szCs w:val="24"/>
              </w:rPr>
            </w:pPr>
            <w:r w:rsidRPr="00CA0C81">
              <w:rPr>
                <w:rFonts w:ascii="Times New Roman" w:eastAsia="MS Mincho" w:hAnsi="Times New Roman"/>
                <w:sz w:val="24"/>
                <w:szCs w:val="24"/>
              </w:rPr>
              <w:t xml:space="preserve">- 2008 - </w:t>
            </w:r>
            <w:r w:rsidRPr="00CA0C81">
              <w:rPr>
                <w:rFonts w:ascii="Times New Roman" w:hAnsi="Times New Roman"/>
                <w:i/>
                <w:iCs/>
                <w:sz w:val="24"/>
                <w:szCs w:val="24"/>
              </w:rPr>
              <w:t>Dirección integrada de Proyecto en el ámbito de la construcción: nociones jurídicas básicas,</w:t>
            </w:r>
            <w:r w:rsidRPr="00CA0C81">
              <w:rPr>
                <w:rFonts w:ascii="Times New Roman" w:hAnsi="Times New Roman"/>
                <w:sz w:val="24"/>
                <w:szCs w:val="24"/>
              </w:rPr>
              <w:t xml:space="preserve"> Anuario Jurídico y Económico Escurialense, mayo 2008. </w:t>
            </w:r>
          </w:p>
          <w:p w:rsidR="0035718F" w:rsidRPr="00CA0C81" w:rsidRDefault="0035718F" w:rsidP="0035718F">
            <w:pPr>
              <w:rPr>
                <w:rFonts w:ascii="Times New Roman" w:hAnsi="Times New Roman"/>
                <w:i/>
                <w:iCs/>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- 2008 - Recensión de </w:t>
            </w:r>
            <w:r w:rsidRPr="00CA0C81">
              <w:rPr>
                <w:rFonts w:ascii="Times New Roman" w:eastAsia="MS Mincho" w:hAnsi="Times New Roman"/>
                <w:i/>
                <w:sz w:val="24"/>
                <w:szCs w:val="24"/>
              </w:rPr>
              <w:t>Anuario Hispano Luso Americano de Derecho Internacional</w:t>
            </w:r>
            <w:r w:rsidRPr="00CA0C81">
              <w:rPr>
                <w:rFonts w:ascii="Times New Roman" w:eastAsia="MS Mincho" w:hAnsi="Times New Roman"/>
                <w:sz w:val="24"/>
                <w:szCs w:val="24"/>
              </w:rPr>
              <w:t xml:space="preserve"> en </w:t>
            </w:r>
            <w:r w:rsidRPr="00CA0C81">
              <w:rPr>
                <w:rFonts w:ascii="Times New Roman" w:eastAsia="MS Mincho" w:hAnsi="Times New Roman"/>
                <w:i/>
                <w:sz w:val="24"/>
                <w:szCs w:val="24"/>
              </w:rPr>
              <w:t>Revista Electrónica Iberoamericana.</w:t>
            </w:r>
            <w:r w:rsidRPr="00CA0C81">
              <w:rPr>
                <w:rFonts w:ascii="Times New Roman" w:eastAsia="MS Mincho" w:hAnsi="Times New Roman"/>
                <w:sz w:val="24"/>
                <w:szCs w:val="24"/>
              </w:rPr>
              <w:t xml:space="preserve"> Volumen 2- número 2 (julio-septiembre de 2008), p. 135. </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- 2009 - </w:t>
            </w:r>
            <w:r w:rsidRPr="00CA0C81">
              <w:rPr>
                <w:rFonts w:ascii="Times New Roman" w:eastAsia="MS Mincho" w:hAnsi="Times New Roman"/>
                <w:i/>
                <w:iCs/>
                <w:sz w:val="24"/>
                <w:szCs w:val="24"/>
              </w:rPr>
              <w:t xml:space="preserve">Nuevo enfoque teleológico de la enseñanza del Derecho, </w:t>
            </w:r>
            <w:r w:rsidRPr="00CA0C81">
              <w:rPr>
                <w:rFonts w:ascii="Times New Roman" w:hAnsi="Times New Roman"/>
                <w:sz w:val="24"/>
                <w:szCs w:val="24"/>
              </w:rPr>
              <w:t>Actas del II Congreso de enseñanzas jurídicas “Derecho hacia Bolonia” seguido en la Facultad de Derecho de la Universidad de Santiago de Compostela. Septiembre 2009.</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hAnsi="Times New Roman"/>
                <w:sz w:val="24"/>
                <w:szCs w:val="24"/>
              </w:rPr>
            </w:pPr>
            <w:r w:rsidRPr="00CA0C81">
              <w:rPr>
                <w:rFonts w:ascii="Times New Roman" w:eastAsia="MS Mincho" w:hAnsi="Times New Roman"/>
                <w:sz w:val="24"/>
                <w:szCs w:val="24"/>
              </w:rPr>
              <w:t xml:space="preserve">- 2009 - </w:t>
            </w:r>
            <w:r w:rsidRPr="00CA0C81">
              <w:rPr>
                <w:rFonts w:ascii="Times New Roman" w:hAnsi="Times New Roman"/>
                <w:i/>
                <w:iCs/>
                <w:sz w:val="24"/>
                <w:szCs w:val="24"/>
              </w:rPr>
              <w:t>Dirección integrada de proyecto a la luz de la regulación actual, a</w:t>
            </w:r>
            <w:r w:rsidRPr="00CA0C81">
              <w:rPr>
                <w:rFonts w:ascii="Times New Roman" w:hAnsi="Times New Roman"/>
                <w:sz w:val="24"/>
                <w:szCs w:val="24"/>
              </w:rPr>
              <w:t>probado por Consejo de Redacción, Aranzadi - Revista de Derecho Urbanístico y de Construcción enero 2009.</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hAnsi="Times New Roman"/>
                <w:sz w:val="24"/>
                <w:szCs w:val="24"/>
              </w:rPr>
            </w:pPr>
            <w:r w:rsidRPr="00CA0C81">
              <w:rPr>
                <w:rFonts w:ascii="Times New Roman" w:eastAsia="MS Mincho" w:hAnsi="Times New Roman"/>
                <w:sz w:val="24"/>
                <w:szCs w:val="24"/>
              </w:rPr>
              <w:t xml:space="preserve">- 2009 - </w:t>
            </w:r>
            <w:r w:rsidRPr="00CA0C81">
              <w:rPr>
                <w:rFonts w:ascii="Times New Roman" w:eastAsia="MS Mincho" w:hAnsi="Times New Roman"/>
                <w:i/>
                <w:iCs/>
                <w:sz w:val="24"/>
                <w:szCs w:val="24"/>
              </w:rPr>
              <w:t xml:space="preserve">La nueva regulación de la subcontratación en el sector de la construcción, </w:t>
            </w:r>
            <w:r w:rsidRPr="00CA0C81">
              <w:rPr>
                <w:rFonts w:ascii="Times New Roman" w:hAnsi="Times New Roman"/>
                <w:sz w:val="24"/>
                <w:szCs w:val="24"/>
              </w:rPr>
              <w:t>en Anuario Jurídico y Económico Escurialense, año 2009.</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hAnsi="Times New Roman"/>
                <w:sz w:val="24"/>
                <w:szCs w:val="24"/>
              </w:rPr>
            </w:pPr>
            <w:r w:rsidRPr="00CA0C81">
              <w:rPr>
                <w:rFonts w:ascii="Times New Roman" w:eastAsia="MS Mincho" w:hAnsi="Times New Roman"/>
                <w:sz w:val="24"/>
                <w:szCs w:val="24"/>
              </w:rPr>
              <w:t xml:space="preserve">- 2010 - </w:t>
            </w:r>
            <w:r w:rsidRPr="00CA0C81">
              <w:rPr>
                <w:rFonts w:ascii="Times New Roman" w:eastAsia="MS Mincho" w:hAnsi="Times New Roman"/>
                <w:i/>
                <w:iCs/>
                <w:sz w:val="24"/>
                <w:szCs w:val="24"/>
              </w:rPr>
              <w:t xml:space="preserve">La enseñanza del Derecho a lo largo de la Historia en nuestro país, </w:t>
            </w:r>
            <w:r w:rsidRPr="00CA0C81">
              <w:rPr>
                <w:rFonts w:ascii="Times New Roman" w:hAnsi="Times New Roman"/>
                <w:sz w:val="24"/>
                <w:szCs w:val="24"/>
              </w:rPr>
              <w:t>en Anuario Jurídico y Económico Escurialense, mayo 2010.</w:t>
            </w:r>
          </w:p>
          <w:p w:rsidR="0035718F" w:rsidRPr="00CA0C81" w:rsidRDefault="0035718F" w:rsidP="0035718F">
            <w:pPr>
              <w:rPr>
                <w:rFonts w:ascii="Times New Roman" w:hAnsi="Times New Roman"/>
                <w:sz w:val="24"/>
                <w:szCs w:val="24"/>
              </w:rPr>
            </w:pPr>
          </w:p>
          <w:p w:rsidR="0035718F" w:rsidRPr="00CA0C81" w:rsidRDefault="0035718F" w:rsidP="0035718F">
            <w:pPr>
              <w:rPr>
                <w:rFonts w:ascii="Times New Roman" w:hAnsi="Times New Roman"/>
                <w:sz w:val="24"/>
                <w:szCs w:val="24"/>
              </w:rPr>
            </w:pPr>
            <w:r w:rsidRPr="00CA0C81">
              <w:rPr>
                <w:rFonts w:ascii="Times New Roman" w:hAnsi="Times New Roman"/>
                <w:sz w:val="24"/>
                <w:szCs w:val="24"/>
              </w:rPr>
              <w:t xml:space="preserve">- 2011- </w:t>
            </w:r>
            <w:r w:rsidRPr="00CA0C81">
              <w:rPr>
                <w:rFonts w:ascii="Times New Roman" w:hAnsi="Times New Roman"/>
                <w:i/>
                <w:iCs/>
                <w:sz w:val="24"/>
                <w:szCs w:val="24"/>
              </w:rPr>
              <w:t>La necesaria modernización de la Administración de Justicia</w:t>
            </w:r>
            <w:r w:rsidRPr="00CA0C81">
              <w:rPr>
                <w:rFonts w:ascii="Times New Roman" w:hAnsi="Times New Roman"/>
                <w:sz w:val="24"/>
                <w:szCs w:val="24"/>
              </w:rPr>
              <w:t>, Anuario Jurídico y Económico Escurialense, mayo 2011.</w:t>
            </w:r>
          </w:p>
          <w:p w:rsidR="0035718F" w:rsidRPr="00CA0C81" w:rsidRDefault="0035718F" w:rsidP="0035718F">
            <w:pPr>
              <w:rPr>
                <w:rFonts w:ascii="Times New Roman" w:hAnsi="Times New Roman"/>
                <w:sz w:val="24"/>
                <w:szCs w:val="24"/>
              </w:rPr>
            </w:pPr>
          </w:p>
          <w:p w:rsidR="0035718F" w:rsidRPr="00CA0C81" w:rsidRDefault="0035718F" w:rsidP="0035718F">
            <w:pPr>
              <w:pStyle w:val="Textoindependiente2"/>
              <w:rPr>
                <w:szCs w:val="24"/>
              </w:rPr>
            </w:pPr>
            <w:r w:rsidRPr="00CA0C81">
              <w:rPr>
                <w:szCs w:val="24"/>
              </w:rPr>
              <w:t xml:space="preserve">- 2012 - </w:t>
            </w:r>
            <w:r w:rsidRPr="00CA0C81">
              <w:rPr>
                <w:i/>
                <w:iCs/>
                <w:szCs w:val="24"/>
              </w:rPr>
              <w:t>La extensa obra del eminente jurista Juan Vallet de Goytisolo, máximo exponente del realismo clásico español</w:t>
            </w:r>
            <w:r w:rsidRPr="00CA0C81">
              <w:rPr>
                <w:szCs w:val="24"/>
              </w:rPr>
              <w:t>, Anuario Jurídico y Económico Escurialense, mayo 2012.</w:t>
            </w:r>
          </w:p>
          <w:p w:rsidR="0035718F" w:rsidRPr="00CA0C81" w:rsidRDefault="0035718F" w:rsidP="0035718F">
            <w:pPr>
              <w:pStyle w:val="Textoindependiente2"/>
              <w:rPr>
                <w:szCs w:val="24"/>
              </w:rPr>
            </w:pPr>
          </w:p>
          <w:p w:rsidR="0035718F" w:rsidRPr="00CA0C81" w:rsidRDefault="0035718F" w:rsidP="0035718F">
            <w:pPr>
              <w:rPr>
                <w:rFonts w:ascii="Times New Roman" w:hAnsi="Times New Roman"/>
                <w:sz w:val="24"/>
                <w:szCs w:val="24"/>
              </w:rPr>
            </w:pPr>
            <w:r w:rsidRPr="00CA0C81">
              <w:rPr>
                <w:rFonts w:ascii="Times New Roman" w:hAnsi="Times New Roman"/>
                <w:sz w:val="24"/>
                <w:szCs w:val="24"/>
              </w:rPr>
              <w:t xml:space="preserve">- 2013 - </w:t>
            </w:r>
            <w:r w:rsidRPr="00CA0C81">
              <w:rPr>
                <w:rFonts w:ascii="Times New Roman" w:hAnsi="Times New Roman"/>
                <w:i/>
                <w:iCs/>
                <w:sz w:val="24"/>
                <w:szCs w:val="24"/>
              </w:rPr>
              <w:t>¿Se puede recuperar el capital invertido en participaciones preferentes?</w:t>
            </w:r>
            <w:r w:rsidRPr="00CA0C81">
              <w:rPr>
                <w:rFonts w:ascii="Times New Roman" w:hAnsi="Times New Roman"/>
                <w:sz w:val="24"/>
                <w:szCs w:val="24"/>
              </w:rPr>
              <w:t xml:space="preserve">, Anuario Jurídico y Económico Escurialense, XLVI (2013). </w:t>
            </w:r>
          </w:p>
          <w:p w:rsidR="0035718F" w:rsidRPr="00CA0C81" w:rsidRDefault="0035718F" w:rsidP="0035718F">
            <w:pPr>
              <w:rPr>
                <w:rFonts w:ascii="Times New Roman" w:hAnsi="Times New Roman"/>
                <w:sz w:val="24"/>
                <w:szCs w:val="24"/>
              </w:rPr>
            </w:pPr>
          </w:p>
          <w:p w:rsidR="0035718F" w:rsidRPr="00CA0C81" w:rsidRDefault="0035718F" w:rsidP="0035718F">
            <w:pPr>
              <w:pStyle w:val="Textoindependiente21"/>
              <w:spacing w:line="240" w:lineRule="auto"/>
            </w:pPr>
            <w:r w:rsidRPr="00CA0C81">
              <w:t xml:space="preserve">- 2014 – </w:t>
            </w:r>
            <w:r w:rsidRPr="00CA0C81">
              <w:rPr>
                <w:i/>
              </w:rPr>
              <w:t>Cibercrimen: particularidades en su investigación y enjuiciamiento</w:t>
            </w:r>
            <w:r w:rsidRPr="00CA0C81">
              <w:t>, Anuario Jurídico y Económico Escurialense, XLVII (2014), marzo 2014, pag. 209-234.</w:t>
            </w:r>
          </w:p>
          <w:p w:rsidR="0035718F" w:rsidRPr="00CA0C81" w:rsidRDefault="0035718F" w:rsidP="0035718F">
            <w:pPr>
              <w:pStyle w:val="Textoindependiente21"/>
              <w:spacing w:line="240" w:lineRule="auto"/>
            </w:pPr>
          </w:p>
          <w:p w:rsidR="0035718F" w:rsidRPr="00CA0C81" w:rsidRDefault="0035718F" w:rsidP="0035718F">
            <w:pPr>
              <w:pStyle w:val="Textoindependiente21"/>
              <w:spacing w:line="240" w:lineRule="auto"/>
              <w:rPr>
                <w:rFonts w:eastAsia="MS Mincho"/>
              </w:rPr>
            </w:pPr>
            <w:r w:rsidRPr="00CA0C81">
              <w:t xml:space="preserve">- </w:t>
            </w:r>
            <w:r w:rsidRPr="00CA0C81">
              <w:rPr>
                <w:rFonts w:eastAsia="MS Mincho"/>
              </w:rPr>
              <w:t>2015- “</w:t>
            </w:r>
            <w:r w:rsidRPr="00CA0C81">
              <w:rPr>
                <w:rFonts w:eastAsia="MS Mincho"/>
                <w:i/>
                <w:iCs/>
              </w:rPr>
              <w:t xml:space="preserve">Responsabilidad disciplinaria de los empleados públicos en España”. Publicado en la Revista monográfica Reflexiones Académicas en Derecho Disciplinario y Contratación Estatal, </w:t>
            </w:r>
            <w:r w:rsidRPr="00CA0C81">
              <w:rPr>
                <w:rFonts w:eastAsia="MS Mincho"/>
              </w:rPr>
              <w:t xml:space="preserve">Instituto de Formación del Ministerio Público de la Procuraduría General de la Nación, en Bogotá (Colombia). ISBN 9789587341690 pag. 150 a 204.   </w:t>
            </w:r>
          </w:p>
          <w:p w:rsidR="0035718F" w:rsidRPr="00CA0C81" w:rsidRDefault="0035718F" w:rsidP="0035718F">
            <w:pPr>
              <w:pStyle w:val="Textoindependiente21"/>
              <w:spacing w:line="240" w:lineRule="auto"/>
              <w:rPr>
                <w:rFonts w:eastAsia="MS Mincho"/>
              </w:rPr>
            </w:pPr>
          </w:p>
          <w:p w:rsidR="0035718F" w:rsidRPr="00CA0C81" w:rsidRDefault="0035718F" w:rsidP="0035718F">
            <w:pPr>
              <w:pStyle w:val="Textoindependiente21"/>
              <w:spacing w:line="240" w:lineRule="auto"/>
            </w:pPr>
            <w:r w:rsidRPr="00CA0C81">
              <w:t xml:space="preserve">- 2015 - </w:t>
            </w:r>
            <w:r w:rsidRPr="00CA0C81">
              <w:rPr>
                <w:i/>
              </w:rPr>
              <w:t>Responsabilidades de empleados públicos y altos cargos de la Administración</w:t>
            </w:r>
            <w:r w:rsidRPr="00CA0C81">
              <w:t>, Anuario Jurídico y Económico Escurialense, XLVII/ (2015), marzo 2015, pag. 131-158.</w:t>
            </w:r>
          </w:p>
          <w:p w:rsidR="0035718F" w:rsidRPr="00CA0C81" w:rsidRDefault="0035718F" w:rsidP="0035718F">
            <w:pPr>
              <w:pStyle w:val="Textoindependiente21"/>
              <w:spacing w:line="240" w:lineRule="auto"/>
            </w:pPr>
          </w:p>
          <w:p w:rsidR="0035718F" w:rsidRPr="00CA0C81" w:rsidRDefault="0035718F" w:rsidP="0035718F">
            <w:pPr>
              <w:pStyle w:val="Textoindependiente21"/>
              <w:spacing w:line="240" w:lineRule="auto"/>
            </w:pPr>
            <w:r w:rsidRPr="00CA0C81">
              <w:t xml:space="preserve">- 2015 - </w:t>
            </w:r>
            <w:r w:rsidRPr="00CA0C81">
              <w:rPr>
                <w:i/>
              </w:rPr>
              <w:t xml:space="preserve">World Mediation Summit 2015, </w:t>
            </w:r>
            <w:r w:rsidRPr="00CA0C81">
              <w:t>Anuario de Mediación y Solución de Conflictos, Editorial Reus con Instituto Complutense de mediación y Gestión de Conflictos, pag. 163 a 167.</w:t>
            </w:r>
          </w:p>
          <w:p w:rsidR="0035718F" w:rsidRPr="00CA0C81" w:rsidRDefault="0035718F" w:rsidP="0035718F">
            <w:pPr>
              <w:pStyle w:val="Textoindependiente21"/>
              <w:spacing w:line="240" w:lineRule="auto"/>
            </w:pPr>
          </w:p>
          <w:p w:rsidR="0035718F" w:rsidRPr="00CA0C81" w:rsidRDefault="0035718F" w:rsidP="0035718F">
            <w:pPr>
              <w:pStyle w:val="Textoindependiente2"/>
              <w:rPr>
                <w:szCs w:val="24"/>
              </w:rPr>
            </w:pPr>
            <w:r w:rsidRPr="00CA0C81">
              <w:rPr>
                <w:szCs w:val="24"/>
              </w:rPr>
              <w:t xml:space="preserve">- 2016 - “Responsabilidad Judicial: sistema comparado del régimen existente en España y en Colombia” con el magistrado Wilson García de Colombia, </w:t>
            </w:r>
            <w:r w:rsidRPr="00CA0C81">
              <w:rPr>
                <w:i/>
                <w:szCs w:val="24"/>
              </w:rPr>
              <w:t>Anuario Jurídico y Económico Escurialense</w:t>
            </w:r>
            <w:r w:rsidRPr="00CA0C81">
              <w:rPr>
                <w:szCs w:val="24"/>
              </w:rPr>
              <w:t xml:space="preserve">, marzo 2016. </w:t>
            </w:r>
          </w:p>
          <w:p w:rsidR="0035718F" w:rsidRPr="00CA0C81" w:rsidRDefault="0035718F" w:rsidP="0035718F">
            <w:pPr>
              <w:pStyle w:val="Textoindependiente2"/>
              <w:rPr>
                <w:b/>
                <w:szCs w:val="24"/>
              </w:rPr>
            </w:pPr>
          </w:p>
          <w:p w:rsidR="0035718F" w:rsidRPr="00CA0C81" w:rsidRDefault="0035718F" w:rsidP="0035718F">
            <w:pPr>
              <w:pStyle w:val="Textoindependiente2"/>
              <w:rPr>
                <w:szCs w:val="24"/>
              </w:rPr>
            </w:pPr>
            <w:r w:rsidRPr="00CA0C81">
              <w:rPr>
                <w:szCs w:val="24"/>
              </w:rPr>
              <w:t xml:space="preserve">- 2016 - “Responsabilidad Judicial: sistema comparado del régimen </w:t>
            </w:r>
            <w:r w:rsidRPr="00CA0C81">
              <w:rPr>
                <w:szCs w:val="24"/>
              </w:rPr>
              <w:lastRenderedPageBreak/>
              <w:t xml:space="preserve">existente en España y en Colombia” con el magistrado Wilson García de Colombia en </w:t>
            </w:r>
            <w:r w:rsidRPr="00CA0C81">
              <w:rPr>
                <w:i/>
                <w:szCs w:val="24"/>
              </w:rPr>
              <w:t>Revista Nueva Época</w:t>
            </w:r>
            <w:r w:rsidRPr="00CA0C81">
              <w:rPr>
                <w:szCs w:val="24"/>
              </w:rPr>
              <w:t xml:space="preserve"> No. 45 publicada por la Universidad Libre de Colombia en Bogotá. </w:t>
            </w:r>
          </w:p>
          <w:p w:rsidR="0035718F" w:rsidRPr="00CA0C81" w:rsidRDefault="0035718F" w:rsidP="0035718F">
            <w:pPr>
              <w:pStyle w:val="Textoindependiente2"/>
              <w:rPr>
                <w:szCs w:val="24"/>
              </w:rPr>
            </w:pPr>
          </w:p>
          <w:p w:rsidR="0035718F" w:rsidRPr="00CA0C81" w:rsidRDefault="0035718F" w:rsidP="0035718F">
            <w:pPr>
              <w:pStyle w:val="Textoindependiente2"/>
              <w:rPr>
                <w:szCs w:val="24"/>
              </w:rPr>
            </w:pPr>
            <w:r w:rsidRPr="00CA0C81">
              <w:rPr>
                <w:szCs w:val="24"/>
              </w:rPr>
              <w:t>- 2016 - “</w:t>
            </w:r>
            <w:r w:rsidRPr="00CA0C81">
              <w:rPr>
                <w:i/>
                <w:szCs w:val="24"/>
              </w:rPr>
              <w:t>Mediación intrajudicial</w:t>
            </w:r>
            <w:r w:rsidRPr="00CA0C81">
              <w:rPr>
                <w:szCs w:val="24"/>
              </w:rPr>
              <w:t>” en Aranzadi Civil publicado en el número 3 de marzo de 2016.</w:t>
            </w:r>
          </w:p>
          <w:p w:rsidR="0035718F" w:rsidRPr="00CA0C81" w:rsidRDefault="0035718F" w:rsidP="0035718F">
            <w:pPr>
              <w:pStyle w:val="Textoindependiente2"/>
              <w:rPr>
                <w:szCs w:val="24"/>
              </w:rPr>
            </w:pPr>
          </w:p>
          <w:p w:rsidR="0035718F" w:rsidRPr="00CA0C81" w:rsidRDefault="0035718F" w:rsidP="0035718F">
            <w:pPr>
              <w:pStyle w:val="Textoindependiente2"/>
              <w:rPr>
                <w:szCs w:val="24"/>
              </w:rPr>
            </w:pPr>
            <w:r w:rsidRPr="00CA0C81">
              <w:rPr>
                <w:szCs w:val="24"/>
              </w:rPr>
              <w:t xml:space="preserve">- 2016 - “Mediación y construcción: una alternativa para resolver los conflictos constructivos”, publicado en </w:t>
            </w:r>
            <w:r w:rsidRPr="00CA0C81">
              <w:rPr>
                <w:i/>
                <w:szCs w:val="24"/>
              </w:rPr>
              <w:t>Kiosko</w:t>
            </w:r>
            <w:r w:rsidRPr="00CA0C81">
              <w:rPr>
                <w:szCs w:val="24"/>
              </w:rPr>
              <w:t>, Asociación Madrileña de Mediadores el 1 de septiembre de 2016.</w:t>
            </w:r>
          </w:p>
          <w:p w:rsidR="0035718F" w:rsidRPr="00CA0C81" w:rsidRDefault="0035718F" w:rsidP="0035718F">
            <w:pPr>
              <w:pStyle w:val="Textoindependiente2"/>
              <w:rPr>
                <w:szCs w:val="24"/>
              </w:rPr>
            </w:pPr>
          </w:p>
          <w:p w:rsidR="0035718F" w:rsidRPr="00CA0C81" w:rsidRDefault="0035718F" w:rsidP="0035718F">
            <w:pPr>
              <w:pStyle w:val="Ttulo1"/>
              <w:shd w:val="clear" w:color="auto" w:fill="FFFFFF"/>
              <w:spacing w:before="0" w:beforeAutospacing="0" w:after="0" w:afterAutospacing="0"/>
              <w:textAlignment w:val="baseline"/>
            </w:pPr>
            <w:r w:rsidRPr="00CA0C81">
              <w:t xml:space="preserve"> - 2016 - “Justicia civil y tecnologías de la información y las comunicaciones (TIC) en España”. </w:t>
            </w:r>
            <w:r w:rsidRPr="00CA0C81">
              <w:rPr>
                <w:i/>
              </w:rPr>
              <w:t>Review of Comparative Law</w:t>
            </w:r>
            <w:r w:rsidRPr="00CA0C81">
              <w:t>,  2016/3-4 pag. 123-150 - artykuł en KUL. Universidad Juan Pablo II en Lublin, Polonia.</w:t>
            </w:r>
          </w:p>
          <w:p w:rsidR="0035718F" w:rsidRPr="00CA0C81" w:rsidRDefault="0035718F" w:rsidP="0035718F">
            <w:pPr>
              <w:pStyle w:val="Textoindependiente2"/>
              <w:rPr>
                <w:szCs w:val="24"/>
              </w:rPr>
            </w:pPr>
          </w:p>
          <w:p w:rsidR="0035718F" w:rsidRPr="00CA0C81" w:rsidRDefault="0035718F" w:rsidP="0035718F">
            <w:pPr>
              <w:pStyle w:val="Textoindependiente2"/>
              <w:rPr>
                <w:szCs w:val="24"/>
              </w:rPr>
            </w:pPr>
            <w:r w:rsidRPr="00CA0C81">
              <w:rPr>
                <w:szCs w:val="24"/>
              </w:rPr>
              <w:t>- 2016- “Mediación intrajudicial en España: su aplicación práctica</w:t>
            </w:r>
            <w:r w:rsidRPr="00CA0C81">
              <w:rPr>
                <w:i/>
                <w:szCs w:val="24"/>
              </w:rPr>
              <w:t xml:space="preserve">”, </w:t>
            </w:r>
            <w:r w:rsidRPr="00CA0C81">
              <w:rPr>
                <w:szCs w:val="24"/>
              </w:rPr>
              <w:t xml:space="preserve">en </w:t>
            </w:r>
            <w:r w:rsidRPr="00CA0C81">
              <w:rPr>
                <w:i/>
                <w:szCs w:val="24"/>
              </w:rPr>
              <w:t>Anuario de Mediación y Solución de Conflictos 2015</w:t>
            </w:r>
            <w:r w:rsidRPr="00CA0C81">
              <w:rPr>
                <w:szCs w:val="24"/>
              </w:rPr>
              <w:t xml:space="preserve">, publicado por IMEDIA dirigido por Leticia García Villaluenga, Editorial Reus, octubre 2016, p. 69 a 94. </w:t>
            </w:r>
          </w:p>
          <w:p w:rsidR="0035718F" w:rsidRPr="00CA0C81" w:rsidRDefault="0035718F" w:rsidP="0035718F">
            <w:pPr>
              <w:pStyle w:val="Textoindependiente2"/>
              <w:rPr>
                <w:szCs w:val="24"/>
              </w:rPr>
            </w:pPr>
          </w:p>
          <w:p w:rsidR="0035718F" w:rsidRPr="00CA0C81" w:rsidRDefault="0035718F" w:rsidP="0035718F">
            <w:pPr>
              <w:pStyle w:val="Textoindependiente2"/>
              <w:rPr>
                <w:szCs w:val="24"/>
                <w:shd w:val="clear" w:color="auto" w:fill="FFFFFF"/>
              </w:rPr>
            </w:pPr>
            <w:r w:rsidRPr="00CA0C81">
              <w:rPr>
                <w:szCs w:val="24"/>
              </w:rPr>
              <w:t xml:space="preserve">- 2017 - “La modernización del proceso civil con Lexnet”, en </w:t>
            </w:r>
            <w:r w:rsidRPr="00CA0C81">
              <w:rPr>
                <w:i/>
                <w:szCs w:val="24"/>
              </w:rPr>
              <w:t>Anuario Jurídico y Económico Escurialense</w:t>
            </w:r>
            <w:r w:rsidRPr="00CA0C81">
              <w:rPr>
                <w:szCs w:val="24"/>
              </w:rPr>
              <w:t xml:space="preserve">, 2017, </w:t>
            </w:r>
            <w:r w:rsidRPr="00CA0C81">
              <w:rPr>
                <w:szCs w:val="24"/>
                <w:shd w:val="clear" w:color="auto" w:fill="FFFFFF"/>
              </w:rPr>
              <w:t> </w:t>
            </w:r>
            <w:hyperlink r:id="rId14" w:history="1">
              <w:r w:rsidRPr="00CA0C81">
                <w:rPr>
                  <w:rStyle w:val="Hipervnculo"/>
                  <w:szCs w:val="24"/>
                  <w:bdr w:val="none" w:sz="0" w:space="0" w:color="auto" w:frame="1"/>
                  <w:shd w:val="clear" w:color="auto" w:fill="FFFFFF"/>
                </w:rPr>
                <w:t>Nº. 50, 2017</w:t>
              </w:r>
            </w:hyperlink>
            <w:r w:rsidRPr="00CA0C81">
              <w:rPr>
                <w:szCs w:val="24"/>
                <w:shd w:val="clear" w:color="auto" w:fill="FFFFFF"/>
              </w:rPr>
              <w:t>, </w:t>
            </w:r>
            <w:r w:rsidRPr="00CA0C81">
              <w:rPr>
                <w:szCs w:val="24"/>
              </w:rPr>
              <w:t>págs.</w:t>
            </w:r>
            <w:r w:rsidRPr="00CA0C81">
              <w:rPr>
                <w:szCs w:val="24"/>
                <w:shd w:val="clear" w:color="auto" w:fill="FFFFFF"/>
              </w:rPr>
              <w:t> 119-142</w:t>
            </w:r>
          </w:p>
          <w:p w:rsidR="0035718F" w:rsidRPr="00CA0C81" w:rsidRDefault="0035718F" w:rsidP="0035718F">
            <w:pPr>
              <w:pStyle w:val="Textoindependiente2"/>
              <w:rPr>
                <w:szCs w:val="24"/>
              </w:rPr>
            </w:pPr>
          </w:p>
          <w:p w:rsidR="0035718F" w:rsidRDefault="0035718F" w:rsidP="0035718F">
            <w:pPr>
              <w:pStyle w:val="Textoindependiente2"/>
              <w:rPr>
                <w:szCs w:val="24"/>
              </w:rPr>
            </w:pPr>
            <w:r w:rsidRPr="00CA0C81">
              <w:rPr>
                <w:szCs w:val="24"/>
              </w:rPr>
              <w:t xml:space="preserve">- 2017 - “Deontología profesional del abogado en España: regulación, principios y relaciones con su entorno”. </w:t>
            </w:r>
            <w:r w:rsidRPr="00CA0C81">
              <w:rPr>
                <w:i/>
                <w:szCs w:val="24"/>
              </w:rPr>
              <w:t xml:space="preserve"> Revista de la Facultad de Derecho de la Universidad Pontificia Católica del Perú,</w:t>
            </w:r>
            <w:r w:rsidRPr="00CA0C81">
              <w:rPr>
                <w:szCs w:val="24"/>
              </w:rPr>
              <w:t xml:space="preserve"> Editorial de la Facultad de Derecho, Lima (Perú) 2017, p. 35 a 62. </w:t>
            </w:r>
          </w:p>
          <w:p w:rsidR="0035718F" w:rsidRPr="00CA0C81" w:rsidRDefault="0035718F" w:rsidP="0035718F">
            <w:pPr>
              <w:pStyle w:val="Textoindependiente2"/>
              <w:rPr>
                <w:szCs w:val="24"/>
              </w:rPr>
            </w:pPr>
            <w:r w:rsidRPr="00CA0C81">
              <w:rPr>
                <w:szCs w:val="24"/>
              </w:rPr>
              <w:t>- 2018 -“</w:t>
            </w:r>
            <w:hyperlink r:id="rId15" w:history="1">
              <w:r w:rsidRPr="00CA0C81">
                <w:rPr>
                  <w:rStyle w:val="Hipervnculo"/>
                  <w:bCs/>
                  <w:szCs w:val="24"/>
                  <w:bdr w:val="none" w:sz="0" w:space="0" w:color="auto" w:frame="1"/>
                </w:rPr>
                <w:t>Los programas de cumplimiento penal</w:t>
              </w:r>
            </w:hyperlink>
            <w:r w:rsidRPr="00CA0C81">
              <w:rPr>
                <w:rStyle w:val="separador"/>
                <w:szCs w:val="24"/>
                <w:bdr w:val="none" w:sz="0" w:space="0" w:color="auto" w:frame="1"/>
              </w:rPr>
              <w:t>: </w:t>
            </w:r>
            <w:r w:rsidRPr="00CA0C81">
              <w:rPr>
                <w:rStyle w:val="subtitulo"/>
                <w:szCs w:val="24"/>
                <w:bdr w:val="none" w:sz="0" w:space="0" w:color="auto" w:frame="1"/>
              </w:rPr>
              <w:t xml:space="preserve">origen, regulación, contenido y eficacia en el proceso”, </w:t>
            </w:r>
            <w:hyperlink r:id="rId16" w:history="1">
              <w:r w:rsidRPr="00CA0C81">
                <w:rPr>
                  <w:rStyle w:val="Hipervnculo"/>
                  <w:i/>
                  <w:szCs w:val="24"/>
                  <w:bdr w:val="none" w:sz="0" w:space="0" w:color="auto" w:frame="1"/>
                </w:rPr>
                <w:t>Anuario jurídico y económico escurialense</w:t>
              </w:r>
            </w:hyperlink>
            <w:r w:rsidRPr="00CA0C81">
              <w:rPr>
                <w:szCs w:val="24"/>
              </w:rPr>
              <w:t>, </w:t>
            </w:r>
            <w:r w:rsidRPr="00CA0C81">
              <w:rPr>
                <w:rStyle w:val="AcrnimoHTML"/>
                <w:szCs w:val="24"/>
                <w:bdr w:val="none" w:sz="0" w:space="0" w:color="auto" w:frame="1"/>
              </w:rPr>
              <w:t>ISSN</w:t>
            </w:r>
            <w:r w:rsidRPr="00CA0C81">
              <w:rPr>
                <w:szCs w:val="24"/>
              </w:rPr>
              <w:t> 1133-3677, </w:t>
            </w:r>
            <w:hyperlink r:id="rId17" w:history="1">
              <w:r w:rsidRPr="00CA0C81">
                <w:rPr>
                  <w:rStyle w:val="Hipervnculo"/>
                  <w:szCs w:val="24"/>
                  <w:bdr w:val="none" w:sz="0" w:space="0" w:color="auto" w:frame="1"/>
                </w:rPr>
                <w:t>Nº. 51, 2018</w:t>
              </w:r>
            </w:hyperlink>
            <w:r w:rsidRPr="00CA0C81">
              <w:rPr>
                <w:szCs w:val="24"/>
              </w:rPr>
              <w:t>, págs. 197-222</w:t>
            </w:r>
          </w:p>
          <w:p w:rsidR="0035718F" w:rsidRPr="00CA0C81" w:rsidRDefault="0035718F" w:rsidP="0035718F">
            <w:pPr>
              <w:pStyle w:val="Textoindependiente2"/>
              <w:rPr>
                <w:szCs w:val="24"/>
              </w:rPr>
            </w:pPr>
          </w:p>
          <w:p w:rsidR="0035718F" w:rsidRPr="00CA0C81" w:rsidRDefault="0035718F" w:rsidP="0035718F">
            <w:pPr>
              <w:pStyle w:val="Textoindependiente2"/>
              <w:rPr>
                <w:szCs w:val="24"/>
              </w:rPr>
            </w:pPr>
            <w:r w:rsidRPr="00CA0C81">
              <w:rPr>
                <w:szCs w:val="24"/>
              </w:rPr>
              <w:t>- 2018 -“ Cuestiones claves de las once primeras sentencias del Tribunal Supremo sobre responsabilidad penal de la Persona Jurídica” - Compliance Penal, Revista Derecho y Proceso Penal, número 50, Aranzadi, Zizur Menor 2018, p. 279 a 306.</w:t>
            </w:r>
          </w:p>
          <w:p w:rsidR="0035718F" w:rsidRPr="00CA0C81" w:rsidRDefault="0035718F" w:rsidP="0035718F">
            <w:pPr>
              <w:pStyle w:val="Textoindependiente2"/>
              <w:rPr>
                <w:szCs w:val="24"/>
              </w:rPr>
            </w:pPr>
          </w:p>
          <w:p w:rsidR="0035718F" w:rsidRPr="00CA0C81" w:rsidRDefault="0035718F" w:rsidP="0035718F">
            <w:pPr>
              <w:pStyle w:val="Textoindependiente2"/>
              <w:rPr>
                <w:szCs w:val="24"/>
              </w:rPr>
            </w:pPr>
            <w:r w:rsidRPr="00CA0C81">
              <w:rPr>
                <w:szCs w:val="24"/>
              </w:rPr>
              <w:t xml:space="preserve">- 2018 - “La Globalización: su impacto en el Estado-Nación y en el Derecho”, </w:t>
            </w:r>
            <w:r w:rsidRPr="00CA0C81">
              <w:rPr>
                <w:i/>
                <w:szCs w:val="24"/>
              </w:rPr>
              <w:t>Revista Jurídica Derecho en Universidad Mayor de San Andrés, Instituto de Investigaciones, Revista enero junio de 2018, número 8</w:t>
            </w:r>
            <w:r w:rsidRPr="00CA0C81">
              <w:rPr>
                <w:szCs w:val="24"/>
              </w:rPr>
              <w:t>, La Paz, Bolivia. ISSN 2413-2810 p. 19 a 41.</w:t>
            </w:r>
          </w:p>
          <w:p w:rsidR="0035718F" w:rsidRDefault="0035718F" w:rsidP="0035718F">
            <w:pPr>
              <w:pStyle w:val="Textoindependiente2"/>
              <w:rPr>
                <w:b/>
                <w:szCs w:val="24"/>
              </w:rPr>
            </w:pPr>
          </w:p>
          <w:p w:rsidR="0035718F" w:rsidRDefault="0035718F" w:rsidP="0035718F">
            <w:pPr>
              <w:pStyle w:val="Textoindependiente2"/>
              <w:rPr>
                <w:szCs w:val="24"/>
              </w:rPr>
            </w:pPr>
            <w:r w:rsidRPr="004B3A88">
              <w:rPr>
                <w:szCs w:val="24"/>
              </w:rPr>
              <w:t xml:space="preserve">- 2018 - </w:t>
            </w:r>
            <w:r>
              <w:rPr>
                <w:szCs w:val="24"/>
              </w:rPr>
              <w:t xml:space="preserve">“Resolución alternativa de conflictos en materia de consumo. Panorama en la Unión Europea y en España con la nueva Ley 7/2017 de 2 de noviembre” en </w:t>
            </w:r>
            <w:r w:rsidRPr="004B3A88">
              <w:rPr>
                <w:i/>
                <w:szCs w:val="24"/>
              </w:rPr>
              <w:t>Mediation across the Globe</w:t>
            </w:r>
            <w:r>
              <w:rPr>
                <w:i/>
                <w:szCs w:val="24"/>
              </w:rPr>
              <w:t>,</w:t>
            </w:r>
            <w:r w:rsidRPr="004B3A88">
              <w:rPr>
                <w:szCs w:val="24"/>
              </w:rPr>
              <w:t xml:space="preserve"> publicado por </w:t>
            </w:r>
            <w:r>
              <w:rPr>
                <w:szCs w:val="24"/>
              </w:rPr>
              <w:t xml:space="preserve">Kevin Brown como coordinador con la editorial </w:t>
            </w:r>
            <w:r w:rsidRPr="004B3A88">
              <w:rPr>
                <w:szCs w:val="24"/>
              </w:rPr>
              <w:t>Cambridge</w:t>
            </w:r>
            <w:r>
              <w:rPr>
                <w:szCs w:val="24"/>
              </w:rPr>
              <w:t xml:space="preserve"> Publishing. Reino Unido Newcastle upon Tyne, pp. 40 a 64. </w:t>
            </w:r>
          </w:p>
          <w:p w:rsidR="0035718F" w:rsidRDefault="0035718F" w:rsidP="0035718F">
            <w:pPr>
              <w:pStyle w:val="Textoindependiente2"/>
              <w:rPr>
                <w:szCs w:val="24"/>
              </w:rPr>
            </w:pPr>
          </w:p>
          <w:p w:rsidR="0035718F" w:rsidRDefault="0035718F" w:rsidP="0035718F">
            <w:pPr>
              <w:pStyle w:val="Textoindependiente2"/>
              <w:rPr>
                <w:szCs w:val="24"/>
              </w:rPr>
            </w:pPr>
            <w:r>
              <w:rPr>
                <w:szCs w:val="24"/>
              </w:rPr>
              <w:lastRenderedPageBreak/>
              <w:t xml:space="preserve">- 2018 - “La enseñanza universitaria del Derecho desde su origen hasta nuestros días: especial análisis de la situación actual de la enseñanza “on line”, publicado en </w:t>
            </w:r>
            <w:r w:rsidRPr="00690EFD">
              <w:rPr>
                <w:i/>
                <w:szCs w:val="24"/>
              </w:rPr>
              <w:t>Diario La Ley</w:t>
            </w:r>
            <w:r>
              <w:rPr>
                <w:szCs w:val="24"/>
              </w:rPr>
              <w:t xml:space="preserve">, número 9330, sección Tribuna, 4 de enero de 2019, Editorial Wolters Kluwer, publicado en coatoría con Jordi Regi, director del Master de Abogacía de la Universidad Nebrija. </w:t>
            </w:r>
          </w:p>
          <w:p w:rsidR="0035718F" w:rsidRDefault="0035718F" w:rsidP="0035718F">
            <w:pPr>
              <w:pStyle w:val="Textoindependiente2"/>
              <w:rPr>
                <w:szCs w:val="24"/>
              </w:rPr>
            </w:pPr>
          </w:p>
          <w:p w:rsidR="0035718F" w:rsidRPr="004B3A88" w:rsidRDefault="0035718F" w:rsidP="0035718F">
            <w:pPr>
              <w:pStyle w:val="Textoindependiente2"/>
              <w:rPr>
                <w:szCs w:val="24"/>
              </w:rPr>
            </w:pPr>
            <w:r>
              <w:rPr>
                <w:szCs w:val="24"/>
              </w:rPr>
              <w:t xml:space="preserve">- 2019 - “Medidas de investigación tecnológica en el proceso penal: la nueva redacción de la Ley de Enjuiciamiento Criminal operada por la Ley Orgánica 13/2015”, publicado en </w:t>
            </w:r>
            <w:r w:rsidRPr="00757845">
              <w:rPr>
                <w:i/>
                <w:szCs w:val="24"/>
              </w:rPr>
              <w:t>Anuario Jurídico y Económico Escurialense</w:t>
            </w:r>
            <w:r>
              <w:rPr>
                <w:szCs w:val="24"/>
              </w:rPr>
              <w:t xml:space="preserve"> de 2019, Vol. LII, pág. 501 a 526.   </w:t>
            </w:r>
          </w:p>
          <w:p w:rsidR="0035718F" w:rsidRPr="00CA0C81" w:rsidRDefault="0035718F" w:rsidP="0035718F">
            <w:pPr>
              <w:pStyle w:val="Textoindependiente2"/>
              <w:rPr>
                <w:b/>
                <w:szCs w:val="24"/>
              </w:rPr>
            </w:pPr>
          </w:p>
          <w:p w:rsidR="0035718F" w:rsidRPr="00CA0C81" w:rsidRDefault="0035718F" w:rsidP="0035718F">
            <w:pPr>
              <w:pStyle w:val="Textoindependiente2"/>
              <w:rPr>
                <w:b/>
                <w:szCs w:val="24"/>
              </w:rPr>
            </w:pPr>
            <w:r w:rsidRPr="00CA0C81">
              <w:rPr>
                <w:b/>
                <w:szCs w:val="24"/>
              </w:rPr>
              <w:t>Elaboración de materiales, tipo manuales universitarios o de Máster, para formación “on line”:</w:t>
            </w:r>
          </w:p>
          <w:p w:rsidR="0035718F" w:rsidRPr="00CA0C81" w:rsidRDefault="0035718F" w:rsidP="0035718F">
            <w:pPr>
              <w:pStyle w:val="Textoindependiente2"/>
              <w:rPr>
                <w:szCs w:val="24"/>
              </w:rPr>
            </w:pPr>
          </w:p>
          <w:p w:rsidR="0035718F" w:rsidRPr="00CA0C81" w:rsidRDefault="0035718F" w:rsidP="0035718F">
            <w:pPr>
              <w:pStyle w:val="Textoindependiente2"/>
              <w:rPr>
                <w:szCs w:val="24"/>
              </w:rPr>
            </w:pPr>
            <w:r w:rsidRPr="00CA0C81">
              <w:rPr>
                <w:szCs w:val="24"/>
              </w:rPr>
              <w:t xml:space="preserve">- 2012 a 2015- </w:t>
            </w:r>
            <w:r>
              <w:rPr>
                <w:bCs/>
                <w:szCs w:val="24"/>
              </w:rPr>
              <w:t>Elaboración de m</w:t>
            </w:r>
            <w:r w:rsidRPr="00571F39">
              <w:rPr>
                <w:bCs/>
                <w:szCs w:val="24"/>
              </w:rPr>
              <w:t xml:space="preserve">ateriales didácticos para la asignatura </w:t>
            </w:r>
            <w:r w:rsidRPr="00CA0C81">
              <w:rPr>
                <w:szCs w:val="24"/>
              </w:rPr>
              <w:t>“Resolución Extrajudicial de Conflictos” en Master de Abogacía de Universidad Internacional de La Rioja UNIR.</w:t>
            </w:r>
          </w:p>
          <w:p w:rsidR="0035718F" w:rsidRDefault="0035718F" w:rsidP="0035718F">
            <w:pPr>
              <w:pStyle w:val="Textoindependiente2"/>
              <w:rPr>
                <w:szCs w:val="24"/>
              </w:rPr>
            </w:pPr>
            <w:r>
              <w:rPr>
                <w:szCs w:val="24"/>
              </w:rPr>
              <w:t xml:space="preserve">- 2014 - Eelaboración del Plan de Estudios del Master de Asesoría Jurídica de Empresas. </w:t>
            </w:r>
          </w:p>
          <w:p w:rsidR="0035718F" w:rsidRPr="00CA0C81" w:rsidRDefault="0035718F" w:rsidP="0035718F">
            <w:pPr>
              <w:pStyle w:val="Textoindependiente2"/>
              <w:rPr>
                <w:szCs w:val="24"/>
              </w:rPr>
            </w:pPr>
            <w:r w:rsidRPr="00CA0C81">
              <w:rPr>
                <w:szCs w:val="24"/>
              </w:rPr>
              <w:t xml:space="preserve">- 2014 y 2015- </w:t>
            </w:r>
            <w:r>
              <w:rPr>
                <w:bCs/>
                <w:szCs w:val="24"/>
              </w:rPr>
              <w:t>Elaboración de m</w:t>
            </w:r>
            <w:r w:rsidRPr="00571F39">
              <w:rPr>
                <w:bCs/>
                <w:szCs w:val="24"/>
              </w:rPr>
              <w:t xml:space="preserve">ateriales didácticos para la asignatura </w:t>
            </w:r>
            <w:r w:rsidRPr="00CA0C81">
              <w:rPr>
                <w:szCs w:val="24"/>
              </w:rPr>
              <w:t>“Deontología profesional del Abogado” en Master de Abogacía de Universidad Nebrija.</w:t>
            </w:r>
          </w:p>
          <w:p w:rsidR="0035718F" w:rsidRDefault="0035718F" w:rsidP="0035718F">
            <w:pPr>
              <w:pStyle w:val="Textoindependiente2"/>
              <w:rPr>
                <w:szCs w:val="24"/>
              </w:rPr>
            </w:pPr>
            <w:r w:rsidRPr="00CA0C81">
              <w:rPr>
                <w:szCs w:val="24"/>
              </w:rPr>
              <w:t xml:space="preserve">- 2015- </w:t>
            </w:r>
            <w:r>
              <w:rPr>
                <w:bCs/>
                <w:szCs w:val="24"/>
              </w:rPr>
              <w:t>Elaboración de m</w:t>
            </w:r>
            <w:r w:rsidRPr="00571F39">
              <w:rPr>
                <w:bCs/>
                <w:szCs w:val="24"/>
              </w:rPr>
              <w:t xml:space="preserve">ateriales didácticos para la asignatura </w:t>
            </w:r>
            <w:r>
              <w:rPr>
                <w:bCs/>
                <w:szCs w:val="24"/>
              </w:rPr>
              <w:t xml:space="preserve"> </w:t>
            </w:r>
            <w:r w:rsidRPr="00CA0C81">
              <w:rPr>
                <w:szCs w:val="24"/>
              </w:rPr>
              <w:t>“Responsabilidad civil y penal de la Empresa. Especial referencia al Compliance Penal” para Master de Asesoría Jurídica de Empresas de la Universidad Internacional de La Rioja UNIR.</w:t>
            </w:r>
          </w:p>
          <w:p w:rsidR="0035718F" w:rsidRPr="00CA0C81" w:rsidRDefault="0035718F" w:rsidP="0035718F">
            <w:pPr>
              <w:pStyle w:val="Textoindependiente2"/>
              <w:rPr>
                <w:szCs w:val="24"/>
              </w:rPr>
            </w:pPr>
            <w:r>
              <w:rPr>
                <w:szCs w:val="24"/>
              </w:rPr>
              <w:t>- 2016- Revisión de materiales para las asignaturas de grado de la Universidad Alfonso X El Sabio.</w:t>
            </w:r>
          </w:p>
          <w:p w:rsidR="0035718F" w:rsidRPr="00CA0C81" w:rsidRDefault="0035718F" w:rsidP="0035718F">
            <w:pPr>
              <w:pStyle w:val="Textoindependiente2"/>
              <w:rPr>
                <w:szCs w:val="24"/>
              </w:rPr>
            </w:pPr>
            <w:r w:rsidRPr="00CA0C81">
              <w:rPr>
                <w:szCs w:val="24"/>
              </w:rPr>
              <w:t>- 2016- “Práctica Procesal Laboral” para el Grado en Derecho de la Universidad Alfonso X El Sabio.</w:t>
            </w:r>
          </w:p>
          <w:p w:rsidR="0035718F" w:rsidRPr="00CA0C81" w:rsidRDefault="0035718F" w:rsidP="0035718F">
            <w:pPr>
              <w:pStyle w:val="Textoindependiente2"/>
              <w:rPr>
                <w:szCs w:val="24"/>
              </w:rPr>
            </w:pPr>
            <w:r w:rsidRPr="00CA0C81">
              <w:rPr>
                <w:szCs w:val="24"/>
              </w:rPr>
              <w:t xml:space="preserve">- 2016- </w:t>
            </w:r>
            <w:r>
              <w:rPr>
                <w:bCs/>
                <w:szCs w:val="24"/>
              </w:rPr>
              <w:t>Elaboración de m</w:t>
            </w:r>
            <w:r w:rsidRPr="00571F39">
              <w:rPr>
                <w:bCs/>
                <w:szCs w:val="24"/>
              </w:rPr>
              <w:t xml:space="preserve">ateriales didácticos para la asignatura </w:t>
            </w:r>
            <w:r w:rsidRPr="00CA0C81">
              <w:rPr>
                <w:szCs w:val="24"/>
              </w:rPr>
              <w:t>“Documentación e informática jurídica para abogados” en Universidad Alfonso X El Sabio.</w:t>
            </w:r>
          </w:p>
          <w:p w:rsidR="0035718F" w:rsidRPr="00CA0C81" w:rsidRDefault="0035718F" w:rsidP="0035718F">
            <w:pPr>
              <w:pStyle w:val="Textoindependiente2"/>
              <w:rPr>
                <w:szCs w:val="24"/>
              </w:rPr>
            </w:pPr>
            <w:r w:rsidRPr="00CA0C81">
              <w:rPr>
                <w:szCs w:val="24"/>
              </w:rPr>
              <w:t>- 2016- Formación en Compliance Penal en Universidad Internacional de la Rioja UNIR.</w:t>
            </w:r>
          </w:p>
          <w:p w:rsidR="0035718F" w:rsidRPr="00571F39" w:rsidRDefault="0035718F" w:rsidP="0035718F">
            <w:pPr>
              <w:rPr>
                <w:rFonts w:ascii="Times New Roman" w:eastAsia="MS Mincho" w:hAnsi="Times New Roman"/>
                <w:bCs/>
                <w:sz w:val="24"/>
                <w:szCs w:val="24"/>
              </w:rPr>
            </w:pPr>
            <w:r w:rsidRPr="00571F39">
              <w:rPr>
                <w:rFonts w:ascii="Times New Roman" w:eastAsia="MS Mincho" w:hAnsi="Times New Roman"/>
                <w:bCs/>
                <w:sz w:val="24"/>
                <w:szCs w:val="24"/>
              </w:rPr>
              <w:t xml:space="preserve">- 2019 – </w:t>
            </w:r>
            <w:r>
              <w:rPr>
                <w:rFonts w:ascii="Times New Roman" w:eastAsia="MS Mincho" w:hAnsi="Times New Roman"/>
                <w:bCs/>
                <w:sz w:val="24"/>
                <w:szCs w:val="24"/>
              </w:rPr>
              <w:t>Elaboración de m</w:t>
            </w:r>
            <w:r w:rsidRPr="00571F39">
              <w:rPr>
                <w:rFonts w:ascii="Times New Roman" w:eastAsia="MS Mincho" w:hAnsi="Times New Roman"/>
                <w:bCs/>
                <w:sz w:val="24"/>
                <w:szCs w:val="24"/>
              </w:rPr>
              <w:t>ateriales didácticos para la asignatura “Negociaci</w:t>
            </w:r>
            <w:r>
              <w:rPr>
                <w:rFonts w:ascii="Times New Roman" w:eastAsia="MS Mincho" w:hAnsi="Times New Roman"/>
                <w:bCs/>
                <w:sz w:val="24"/>
                <w:szCs w:val="24"/>
              </w:rPr>
              <w:t xml:space="preserve">ón y Contratación internacional” </w:t>
            </w:r>
            <w:r w:rsidRPr="00571F39">
              <w:rPr>
                <w:rFonts w:ascii="Times New Roman" w:eastAsia="MS Mincho" w:hAnsi="Times New Roman"/>
                <w:bCs/>
                <w:sz w:val="24"/>
                <w:szCs w:val="24"/>
              </w:rPr>
              <w:t>del Máster de Relaciones Internacionales de la Universidad Nebrija.</w:t>
            </w:r>
          </w:p>
          <w:p w:rsidR="0035718F" w:rsidRDefault="0035718F" w:rsidP="0035718F">
            <w:pPr>
              <w:rPr>
                <w:rFonts w:ascii="Times New Roman" w:eastAsia="MS Mincho" w:hAnsi="Times New Roman"/>
                <w:b/>
                <w:bCs/>
                <w:sz w:val="24"/>
                <w:szCs w:val="24"/>
                <w:u w:val="single"/>
              </w:rPr>
            </w:pPr>
          </w:p>
          <w:p w:rsidR="0035718F" w:rsidRDefault="0035718F" w:rsidP="0035718F">
            <w:pPr>
              <w:rPr>
                <w:rFonts w:ascii="Times New Roman" w:eastAsia="MS Mincho" w:hAnsi="Times New Roman"/>
                <w:b/>
                <w:bCs/>
                <w:sz w:val="24"/>
                <w:szCs w:val="24"/>
                <w:u w:val="single"/>
              </w:rPr>
            </w:pPr>
          </w:p>
          <w:p w:rsidR="0035718F" w:rsidRDefault="0035718F" w:rsidP="0035718F">
            <w:pPr>
              <w:rPr>
                <w:rFonts w:ascii="Times New Roman" w:eastAsia="MS Mincho" w:hAnsi="Times New Roman"/>
                <w:b/>
                <w:bCs/>
                <w:sz w:val="24"/>
                <w:szCs w:val="24"/>
                <w:u w:val="single"/>
              </w:rPr>
            </w:pPr>
          </w:p>
          <w:p w:rsidR="0035718F" w:rsidRDefault="0035718F" w:rsidP="0035718F">
            <w:pPr>
              <w:rPr>
                <w:rFonts w:ascii="Times New Roman" w:eastAsia="MS Mincho" w:hAnsi="Times New Roman"/>
                <w:b/>
                <w:bCs/>
                <w:sz w:val="24"/>
                <w:szCs w:val="24"/>
                <w:u w:val="single"/>
              </w:rPr>
            </w:pPr>
          </w:p>
          <w:p w:rsidR="0035718F" w:rsidRPr="00CA0C81" w:rsidRDefault="0035718F" w:rsidP="0035718F">
            <w:pPr>
              <w:rPr>
                <w:rFonts w:ascii="Times New Roman" w:eastAsia="MS Mincho" w:hAnsi="Times New Roman"/>
                <w:b/>
                <w:bCs/>
                <w:sz w:val="24"/>
                <w:szCs w:val="24"/>
                <w:u w:val="single"/>
              </w:rPr>
            </w:pPr>
            <w:r w:rsidRPr="00CA0C81">
              <w:rPr>
                <w:rFonts w:ascii="Times New Roman" w:eastAsia="MS Mincho" w:hAnsi="Times New Roman"/>
                <w:b/>
                <w:bCs/>
                <w:sz w:val="24"/>
                <w:szCs w:val="24"/>
                <w:u w:val="single"/>
              </w:rPr>
              <w:t>ARTÍCULOS DIVULGATIVOS</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- 1997- </w:t>
            </w:r>
            <w:r w:rsidRPr="00CA0C81">
              <w:rPr>
                <w:rFonts w:ascii="Times New Roman" w:eastAsia="MS Mincho" w:hAnsi="Times New Roman"/>
                <w:i/>
                <w:iCs/>
                <w:sz w:val="24"/>
                <w:szCs w:val="24"/>
              </w:rPr>
              <w:t>Defectos en la construcción de viviendas: ¿que responsabilidades surgen?</w:t>
            </w:r>
            <w:r w:rsidRPr="00CA0C81">
              <w:rPr>
                <w:rFonts w:ascii="Times New Roman" w:eastAsia="MS Mincho" w:hAnsi="Times New Roman"/>
                <w:sz w:val="24"/>
                <w:szCs w:val="24"/>
              </w:rPr>
              <w:t>, en la Revista Asociación Estatal de Administradores Empresarios: Informe Laboral, núm 110 junio/julio 1997, Colaboración especial, pp. 14 y 15.</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- 1997- Publicación del artículo </w:t>
            </w:r>
            <w:r w:rsidRPr="00CA0C81">
              <w:rPr>
                <w:rFonts w:ascii="Times New Roman" w:eastAsia="MS Mincho" w:hAnsi="Times New Roman"/>
                <w:i/>
                <w:iCs/>
                <w:sz w:val="24"/>
                <w:szCs w:val="24"/>
              </w:rPr>
              <w:t>¿Es necesario que los edificios se caigan para exigir responsabilidad decenal?</w:t>
            </w:r>
            <w:r w:rsidRPr="00CA0C81">
              <w:rPr>
                <w:rFonts w:ascii="Times New Roman" w:eastAsia="MS Mincho" w:hAnsi="Times New Roman"/>
                <w:sz w:val="24"/>
                <w:szCs w:val="24"/>
              </w:rPr>
              <w:t>, en la Revista Asociación Estatal de Administradores Empresarios: Informe Laboral, núm 111 agosto/septiembre 1997, Colaboración especial, pp. centrales 14 y 15.</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- 1998 - </w:t>
            </w:r>
            <w:r w:rsidRPr="00CA0C81">
              <w:rPr>
                <w:rFonts w:ascii="Times New Roman" w:eastAsia="MS Mincho" w:hAnsi="Times New Roman"/>
                <w:i/>
                <w:iCs/>
                <w:sz w:val="24"/>
                <w:szCs w:val="24"/>
              </w:rPr>
              <w:t>Presentación del II Ciclo de Visitas de Interés Jurídico</w:t>
            </w:r>
            <w:r w:rsidRPr="00CA0C81">
              <w:rPr>
                <w:rFonts w:ascii="Times New Roman" w:eastAsia="MS Mincho" w:hAnsi="Times New Roman"/>
                <w:sz w:val="24"/>
                <w:szCs w:val="24"/>
              </w:rPr>
              <w:t xml:space="preserve"> desarrollado en el R.C.U. "Escorial-María Cristina" con los alumnos del último curso de la Licenciatura, publicado en la Revista Nueva Etapa num. 64, mayo de 1998.</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- 1999 - </w:t>
            </w:r>
            <w:r w:rsidRPr="00CA0C81">
              <w:rPr>
                <w:rFonts w:ascii="Times New Roman" w:eastAsia="MS Mincho" w:hAnsi="Times New Roman"/>
                <w:i/>
                <w:iCs/>
                <w:sz w:val="24"/>
                <w:szCs w:val="24"/>
              </w:rPr>
              <w:t>Defectos en la construcción de viviendas: ¿qué responsabilidad surge?</w:t>
            </w:r>
            <w:r w:rsidRPr="00CA0C81">
              <w:rPr>
                <w:rFonts w:ascii="Times New Roman" w:eastAsia="MS Mincho" w:hAnsi="Times New Roman"/>
                <w:sz w:val="24"/>
                <w:szCs w:val="24"/>
              </w:rPr>
              <w:t xml:space="preserve"> Revista "Administración de Fincas" publicada por el Colegio de Administradores de Fincas de Madrid, abril de 1999.</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- 1999 - </w:t>
            </w:r>
            <w:r w:rsidRPr="00CA0C81">
              <w:rPr>
                <w:rFonts w:ascii="Times New Roman" w:eastAsia="MS Mincho" w:hAnsi="Times New Roman"/>
                <w:i/>
                <w:iCs/>
                <w:sz w:val="24"/>
                <w:szCs w:val="24"/>
              </w:rPr>
              <w:t>III Ciclo de Visitas de Interés Jurídico</w:t>
            </w:r>
            <w:r w:rsidRPr="00CA0C81">
              <w:rPr>
                <w:rFonts w:ascii="Times New Roman" w:eastAsia="MS Mincho" w:hAnsi="Times New Roman"/>
                <w:sz w:val="24"/>
                <w:szCs w:val="24"/>
              </w:rPr>
              <w:t xml:space="preserve"> desarrollado en el R.C.U. "Escorial-María Cristina" con los alumnos del último curso de la Licenciatura, publicado en la Revista Nueva Etapa num. 65, mayo de 1999.</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- 1999 - </w:t>
            </w:r>
            <w:r w:rsidRPr="00CA0C81">
              <w:rPr>
                <w:rFonts w:ascii="Times New Roman" w:eastAsia="MS Mincho" w:hAnsi="Times New Roman"/>
                <w:i/>
                <w:iCs/>
                <w:sz w:val="24"/>
                <w:szCs w:val="24"/>
              </w:rPr>
              <w:t>Líneas básicas de la nueva Ley de Ordenación de la Edificación</w:t>
            </w:r>
            <w:r w:rsidRPr="00CA0C81">
              <w:rPr>
                <w:rFonts w:ascii="Times New Roman" w:eastAsia="MS Mincho" w:hAnsi="Times New Roman"/>
                <w:sz w:val="24"/>
                <w:szCs w:val="24"/>
              </w:rPr>
              <w:t>,  Revista "Administración de Fincas" publicada por el Colegio de Administradores de Fincas de Madrid, diciembre de 1999.</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- 2000 - </w:t>
            </w:r>
            <w:r w:rsidRPr="00CA0C81">
              <w:rPr>
                <w:rFonts w:ascii="Times New Roman" w:eastAsia="MS Mincho" w:hAnsi="Times New Roman"/>
                <w:i/>
                <w:iCs/>
                <w:sz w:val="24"/>
                <w:szCs w:val="24"/>
              </w:rPr>
              <w:t>La nueva Ley de Enjuiciamiento Civil: Itinerario de elaboración y panorámica general</w:t>
            </w:r>
            <w:r w:rsidRPr="00CA0C81">
              <w:rPr>
                <w:rFonts w:ascii="Times New Roman" w:eastAsia="MS Mincho" w:hAnsi="Times New Roman"/>
                <w:sz w:val="24"/>
                <w:szCs w:val="24"/>
              </w:rPr>
              <w:t>, Revista "Administración de Fincas" publicada por el Colegio de Administradores de Fincas de Madrid, enero de 2000.</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- 2000 -</w:t>
            </w:r>
            <w:r w:rsidRPr="00CA0C81">
              <w:rPr>
                <w:rFonts w:ascii="Times New Roman" w:eastAsia="MS Mincho" w:hAnsi="Times New Roman"/>
                <w:i/>
                <w:iCs/>
                <w:sz w:val="24"/>
                <w:szCs w:val="24"/>
              </w:rPr>
              <w:t xml:space="preserve"> La nueva Ley de Enjuiciamiento Civil (II): panorámica general</w:t>
            </w:r>
            <w:r w:rsidRPr="00CA0C81">
              <w:rPr>
                <w:rFonts w:ascii="Times New Roman" w:eastAsia="MS Mincho" w:hAnsi="Times New Roman"/>
                <w:sz w:val="24"/>
                <w:szCs w:val="24"/>
              </w:rPr>
              <w:t>, Revista "Administración de Fincas" publicada por el Colegio de Administradores de Fincas de Madrid, febrero de 2000.</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- 2000 - </w:t>
            </w:r>
            <w:r w:rsidRPr="00CA0C81">
              <w:rPr>
                <w:rFonts w:ascii="Times New Roman" w:eastAsia="MS Mincho" w:hAnsi="Times New Roman"/>
                <w:i/>
                <w:iCs/>
                <w:sz w:val="24"/>
                <w:szCs w:val="24"/>
              </w:rPr>
              <w:t>La nueva Ley de Enjuiciamiento Civil (III): panorámica general</w:t>
            </w:r>
            <w:r w:rsidRPr="00CA0C81">
              <w:rPr>
                <w:rFonts w:ascii="Times New Roman" w:eastAsia="MS Mincho" w:hAnsi="Times New Roman"/>
                <w:sz w:val="24"/>
                <w:szCs w:val="24"/>
              </w:rPr>
              <w:t>, Revista "Administración de Fincas" publicada por el Colegio de Administradores de Fincas de Madrid, abril de 2000.</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- 2000 - </w:t>
            </w:r>
            <w:r w:rsidRPr="00CA0C81">
              <w:rPr>
                <w:rFonts w:ascii="Times New Roman" w:eastAsia="MS Mincho" w:hAnsi="Times New Roman"/>
                <w:i/>
                <w:iCs/>
                <w:sz w:val="24"/>
                <w:szCs w:val="24"/>
              </w:rPr>
              <w:t>El nuevo juicio monitorio: una forma sencilla, ágil y eficaz para el cobro de morosos en las Comunidades de Propietarios</w:t>
            </w:r>
            <w:r w:rsidRPr="00CA0C81">
              <w:rPr>
                <w:rFonts w:ascii="Times New Roman" w:eastAsia="MS Mincho" w:hAnsi="Times New Roman"/>
                <w:sz w:val="24"/>
                <w:szCs w:val="24"/>
              </w:rPr>
              <w:t>, Revista "Administración de Fincas" publicada por el Colegio de Administradores de Fincas de Madrid, del mes de junio de 2000.</w:t>
            </w:r>
          </w:p>
          <w:p w:rsidR="0035718F" w:rsidRPr="00CA0C81" w:rsidRDefault="0035718F" w:rsidP="0035718F">
            <w:pPr>
              <w:rPr>
                <w:rFonts w:ascii="Times New Roman" w:eastAsia="MS Mincho" w:hAnsi="Times New Roman"/>
                <w:sz w:val="24"/>
                <w:szCs w:val="24"/>
              </w:rPr>
            </w:pPr>
          </w:p>
          <w:p w:rsidR="0035718F" w:rsidRPr="00CA0C81" w:rsidRDefault="0035718F" w:rsidP="0035718F">
            <w:pPr>
              <w:rPr>
                <w:rFonts w:ascii="Times New Roman" w:eastAsia="MS Mincho" w:hAnsi="Times New Roman"/>
                <w:sz w:val="24"/>
                <w:szCs w:val="24"/>
              </w:rPr>
            </w:pPr>
            <w:r w:rsidRPr="00CA0C81">
              <w:rPr>
                <w:rFonts w:ascii="Times New Roman" w:eastAsia="MS Mincho" w:hAnsi="Times New Roman"/>
                <w:sz w:val="24"/>
                <w:szCs w:val="24"/>
              </w:rPr>
              <w:t xml:space="preserve">- 2000 - </w:t>
            </w:r>
            <w:r w:rsidRPr="00CA0C81">
              <w:rPr>
                <w:rFonts w:ascii="Times New Roman" w:eastAsia="MS Mincho" w:hAnsi="Times New Roman"/>
                <w:i/>
                <w:iCs/>
                <w:sz w:val="24"/>
                <w:szCs w:val="24"/>
              </w:rPr>
              <w:t>La nueva Ley de Enjuiciamiento Civil: simplificación de procedimientos</w:t>
            </w:r>
            <w:r w:rsidRPr="00CA0C81">
              <w:rPr>
                <w:rFonts w:ascii="Times New Roman" w:eastAsia="MS Mincho" w:hAnsi="Times New Roman"/>
                <w:sz w:val="24"/>
                <w:szCs w:val="24"/>
              </w:rPr>
              <w:t>, Revista "Administración de Fincas" publicada por el Colegio de Administradores de Fincas de Madrid, diciembre de 2000.</w:t>
            </w:r>
          </w:p>
          <w:p w:rsidR="0035718F" w:rsidRPr="00CA0C81" w:rsidRDefault="0035718F" w:rsidP="0035718F">
            <w:pPr>
              <w:rPr>
                <w:rFonts w:ascii="Times New Roman" w:hAnsi="Times New Roman"/>
                <w:sz w:val="24"/>
                <w:szCs w:val="24"/>
              </w:rPr>
            </w:pPr>
          </w:p>
          <w:p w:rsidR="0035718F" w:rsidRPr="00CA0C81" w:rsidRDefault="0035718F" w:rsidP="0035718F">
            <w:pPr>
              <w:pStyle w:val="Textoindependiente21"/>
              <w:spacing w:line="240" w:lineRule="auto"/>
            </w:pPr>
            <w:r w:rsidRPr="00CA0C81">
              <w:t xml:space="preserve">- 2012 - </w:t>
            </w:r>
            <w:r w:rsidRPr="00CA0C81">
              <w:rPr>
                <w:i/>
                <w:iCs/>
              </w:rPr>
              <w:t xml:space="preserve">Necrológica: fallecimiento de Juan Vallet de Goytisolo, </w:t>
            </w:r>
            <w:r w:rsidRPr="00CA0C81">
              <w:rPr>
                <w:i/>
                <w:iCs/>
              </w:rPr>
              <w:lastRenderedPageBreak/>
              <w:t>eminente jurista representante del realismo clásico</w:t>
            </w:r>
            <w:r w:rsidRPr="00CA0C81">
              <w:t xml:space="preserve">. Revista </w:t>
            </w:r>
            <w:r w:rsidRPr="00CA0C81">
              <w:rPr>
                <w:i/>
                <w:iCs/>
              </w:rPr>
              <w:t xml:space="preserve">Mar Océana, Revista del Humanismo español e iberoamericano, </w:t>
            </w:r>
            <w:r w:rsidRPr="00CA0C81">
              <w:t>dirigida por el Catedrático Don Mario Hernández Sanchez.Barba, número 29 del año 2011.</w:t>
            </w:r>
          </w:p>
          <w:p w:rsidR="0035718F" w:rsidRPr="00CA0C81" w:rsidRDefault="0035718F" w:rsidP="0035718F">
            <w:pPr>
              <w:pStyle w:val="Textoindependiente21"/>
              <w:spacing w:line="240" w:lineRule="auto"/>
            </w:pPr>
          </w:p>
          <w:p w:rsidR="0035718F" w:rsidRPr="00CA0C81" w:rsidRDefault="0035718F" w:rsidP="0035718F">
            <w:pPr>
              <w:pStyle w:val="Textoindependiente21"/>
              <w:spacing w:line="240" w:lineRule="auto"/>
            </w:pPr>
            <w:r w:rsidRPr="00CA0C81">
              <w:t>- 2014- Colaboraciones para el diario digital Estrella Digital, el primer diario digital escrito en español:</w:t>
            </w:r>
          </w:p>
          <w:p w:rsidR="0035718F" w:rsidRPr="00237492" w:rsidRDefault="0035718F" w:rsidP="0035718F">
            <w:pPr>
              <w:pStyle w:val="Textoindependiente21"/>
              <w:spacing w:line="240" w:lineRule="auto"/>
              <w:ind w:left="707"/>
              <w:rPr>
                <w:sz w:val="22"/>
                <w:szCs w:val="22"/>
              </w:rPr>
            </w:pPr>
            <w:r w:rsidRPr="00237492">
              <w:rPr>
                <w:sz w:val="22"/>
                <w:szCs w:val="22"/>
              </w:rPr>
              <w:t xml:space="preserve">- “Nace Togas, la nueva sección del diario Estrella Digital” publicado el día 8 de enero de 2014, </w:t>
            </w:r>
            <w:r w:rsidRPr="00237492">
              <w:rPr>
                <w:sz w:val="22"/>
                <w:szCs w:val="22"/>
                <w:u w:val="single"/>
              </w:rPr>
              <w:t>http://www.estrelladigital.es/articulo/togas/nace-togas/20140110133011007099.html</w:t>
            </w:r>
          </w:p>
          <w:p w:rsidR="0035718F" w:rsidRPr="00237492" w:rsidRDefault="0035718F" w:rsidP="0035718F">
            <w:pPr>
              <w:pStyle w:val="Textoindependiente21"/>
              <w:spacing w:line="240" w:lineRule="auto"/>
              <w:ind w:left="707"/>
              <w:rPr>
                <w:sz w:val="22"/>
                <w:szCs w:val="22"/>
                <w:u w:val="single"/>
              </w:rPr>
            </w:pPr>
            <w:r w:rsidRPr="00237492">
              <w:rPr>
                <w:sz w:val="22"/>
                <w:szCs w:val="22"/>
              </w:rPr>
              <w:t xml:space="preserve">- “Foros Estrella, la nueva sección de Estrella Digital”, publicado el día 27 de enero de 2014, </w:t>
            </w:r>
            <w:r w:rsidRPr="00237492">
              <w:rPr>
                <w:sz w:val="22"/>
                <w:szCs w:val="22"/>
                <w:u w:val="single"/>
              </w:rPr>
              <w:t>http://www.estrelladigital.es/articulo/foros-de-hungria/estrella-digital-estrena-seccion-foros-estrella/20140127161642009207.html</w:t>
            </w:r>
          </w:p>
          <w:p w:rsidR="0035718F" w:rsidRPr="00237492" w:rsidRDefault="0035718F" w:rsidP="0035718F">
            <w:pPr>
              <w:pStyle w:val="Textoindependiente21"/>
              <w:spacing w:line="240" w:lineRule="auto"/>
              <w:ind w:left="707"/>
              <w:rPr>
                <w:sz w:val="22"/>
                <w:szCs w:val="22"/>
              </w:rPr>
            </w:pPr>
            <w:r w:rsidRPr="00237492">
              <w:rPr>
                <w:sz w:val="22"/>
                <w:szCs w:val="22"/>
              </w:rPr>
              <w:t xml:space="preserve">- “Aproximación General a Hungría” publicado el día 23 de enero de 2014, </w:t>
            </w:r>
            <w:r w:rsidRPr="00237492">
              <w:rPr>
                <w:sz w:val="22"/>
                <w:szCs w:val="22"/>
                <w:u w:val="single"/>
              </w:rPr>
              <w:t>http://www.estrelladigital.es/articulo/foros-de-hungria/aproximacion-general-hungria/20140121194611008475.html</w:t>
            </w:r>
          </w:p>
          <w:p w:rsidR="0035718F" w:rsidRPr="00237492" w:rsidRDefault="0035718F" w:rsidP="0035718F">
            <w:pPr>
              <w:pStyle w:val="Textoindependiente21"/>
              <w:spacing w:line="240" w:lineRule="auto"/>
              <w:ind w:left="707"/>
              <w:rPr>
                <w:sz w:val="22"/>
                <w:szCs w:val="22"/>
              </w:rPr>
            </w:pPr>
            <w:r w:rsidRPr="00237492">
              <w:rPr>
                <w:sz w:val="22"/>
                <w:szCs w:val="22"/>
              </w:rPr>
              <w:t xml:space="preserve">- “Hungría: entorno político y jurídico” publicado el día 1 de febrero de 2014, </w:t>
            </w:r>
            <w:r w:rsidRPr="00237492">
              <w:rPr>
                <w:sz w:val="22"/>
                <w:szCs w:val="22"/>
                <w:u w:val="single"/>
              </w:rPr>
              <w:t>http://www.estrelladigital.es/articulo/foros-de-hungria/hungria-entorno-politico-y-juridico/20140201012335009823.html</w:t>
            </w:r>
          </w:p>
          <w:p w:rsidR="0035718F" w:rsidRPr="00237492" w:rsidRDefault="0035718F" w:rsidP="0035718F">
            <w:pPr>
              <w:pStyle w:val="Textoindependiente21"/>
              <w:spacing w:line="240" w:lineRule="auto"/>
              <w:ind w:left="707"/>
              <w:rPr>
                <w:sz w:val="22"/>
                <w:szCs w:val="22"/>
              </w:rPr>
            </w:pPr>
            <w:r w:rsidRPr="00237492">
              <w:rPr>
                <w:sz w:val="22"/>
                <w:szCs w:val="22"/>
              </w:rPr>
              <w:t xml:space="preserve">- “Hungría: cultura y turismo” publicado el día 1 de febrero de 2014, </w:t>
            </w:r>
            <w:hyperlink r:id="rId18" w:history="1">
              <w:r w:rsidRPr="00237492">
                <w:rPr>
                  <w:rStyle w:val="Hipervnculo"/>
                  <w:sz w:val="22"/>
                  <w:szCs w:val="22"/>
                </w:rPr>
                <w:t>http://www.estrelladigital.es/articulo/foros-de-hungria/hungria-destino-turistico/20140131193131009806.html</w:t>
              </w:r>
            </w:hyperlink>
          </w:p>
          <w:p w:rsidR="0035718F" w:rsidRPr="00237492" w:rsidRDefault="0035718F" w:rsidP="0035718F">
            <w:pPr>
              <w:pStyle w:val="Textoindependiente21"/>
              <w:spacing w:line="240" w:lineRule="auto"/>
              <w:ind w:left="707"/>
              <w:rPr>
                <w:sz w:val="22"/>
                <w:szCs w:val="22"/>
              </w:rPr>
            </w:pPr>
            <w:r w:rsidRPr="00237492">
              <w:rPr>
                <w:sz w:val="22"/>
                <w:szCs w:val="22"/>
              </w:rPr>
              <w:t xml:space="preserve">- “Cien días de Togas”, publicado el día 22 de abril de 2014, </w:t>
            </w:r>
            <w:r w:rsidRPr="00237492">
              <w:rPr>
                <w:sz w:val="22"/>
                <w:szCs w:val="22"/>
                <w:u w:val="single"/>
              </w:rPr>
              <w:t>http://www.estrelladigital.es/articulo/togas/cien-dias-togas/20140422101637193100.html</w:t>
            </w:r>
          </w:p>
          <w:p w:rsidR="0035718F" w:rsidRPr="00237492" w:rsidRDefault="0035718F" w:rsidP="0035718F">
            <w:pPr>
              <w:pStyle w:val="Textoindependiente21"/>
              <w:spacing w:line="240" w:lineRule="auto"/>
              <w:ind w:left="707"/>
              <w:rPr>
                <w:sz w:val="22"/>
                <w:szCs w:val="22"/>
                <w:u w:val="single"/>
              </w:rPr>
            </w:pPr>
            <w:r w:rsidRPr="00237492">
              <w:rPr>
                <w:sz w:val="22"/>
                <w:szCs w:val="22"/>
              </w:rPr>
              <w:t xml:space="preserve">- “La revolución de Ruíz-Gallardón para el Poder Judicial” publicado el día 7 de abril de 2014, </w:t>
            </w:r>
            <w:r w:rsidRPr="00237492">
              <w:rPr>
                <w:sz w:val="22"/>
                <w:szCs w:val="22"/>
                <w:u w:val="single"/>
              </w:rPr>
              <w:t>http://www.estrelladigital.es/articulo/togas/revolucion-ruiz-gallardon-poder-judicial/20140407132625191080.html</w:t>
            </w:r>
          </w:p>
          <w:p w:rsidR="0035718F" w:rsidRPr="00237492" w:rsidRDefault="0035718F" w:rsidP="0035718F">
            <w:pPr>
              <w:pStyle w:val="Textoindependiente21"/>
              <w:spacing w:line="240" w:lineRule="auto"/>
              <w:ind w:left="707"/>
              <w:rPr>
                <w:sz w:val="22"/>
                <w:szCs w:val="22"/>
                <w:u w:val="single"/>
              </w:rPr>
            </w:pPr>
            <w:r w:rsidRPr="00237492">
              <w:rPr>
                <w:sz w:val="22"/>
                <w:szCs w:val="22"/>
              </w:rPr>
              <w:t xml:space="preserve">- “Encierros y protestas contra la Ley de Asistencia Jurídica Gratuita”, publicado el día 23 de mayo de 2014, </w:t>
            </w:r>
            <w:r w:rsidRPr="00237492">
              <w:rPr>
                <w:sz w:val="22"/>
                <w:szCs w:val="22"/>
                <w:u w:val="single"/>
              </w:rPr>
              <w:t>http://www.estrelladigital.es/articulo/togas/encierros-y-protestas-proyecto-ley-justicia-gratuita-gallardon/20140523101426197323.html</w:t>
            </w:r>
          </w:p>
          <w:p w:rsidR="0035718F" w:rsidRPr="00237492" w:rsidRDefault="0035718F" w:rsidP="0035718F">
            <w:pPr>
              <w:pStyle w:val="Textoindependiente21"/>
              <w:spacing w:line="240" w:lineRule="auto"/>
              <w:ind w:left="707"/>
              <w:rPr>
                <w:sz w:val="22"/>
                <w:szCs w:val="22"/>
                <w:u w:val="single"/>
              </w:rPr>
            </w:pPr>
            <w:r w:rsidRPr="00237492">
              <w:rPr>
                <w:sz w:val="22"/>
                <w:szCs w:val="22"/>
              </w:rPr>
              <w:t xml:space="preserve">- “Estados Unidos en Valladolid: plataforma de negocios hacia las Américas” publicado el día 1 de junio de 2014, </w:t>
            </w:r>
            <w:r w:rsidRPr="00237492">
              <w:rPr>
                <w:sz w:val="22"/>
                <w:szCs w:val="22"/>
                <w:u w:val="single"/>
              </w:rPr>
              <w:t>http://www.estrelladigital.es/articulo/foro-eeuu/estados-unidos-valladolid-plataforma-negocios-americas/20140601130126198495.html</w:t>
            </w:r>
          </w:p>
          <w:p w:rsidR="0035718F" w:rsidRPr="00237492" w:rsidRDefault="0035718F" w:rsidP="0035718F">
            <w:pPr>
              <w:pStyle w:val="Textoindependiente21"/>
              <w:spacing w:line="240" w:lineRule="auto"/>
              <w:ind w:left="707"/>
              <w:rPr>
                <w:sz w:val="22"/>
                <w:szCs w:val="22"/>
                <w:u w:val="single"/>
              </w:rPr>
            </w:pPr>
            <w:r w:rsidRPr="00237492">
              <w:rPr>
                <w:sz w:val="22"/>
                <w:szCs w:val="22"/>
              </w:rPr>
              <w:t xml:space="preserve">- “Aspectos jurídicos y políticos de Estados Unidos” publicado el día 31 de mayo de 2014, </w:t>
            </w:r>
            <w:r w:rsidRPr="00237492">
              <w:rPr>
                <w:sz w:val="22"/>
                <w:szCs w:val="22"/>
                <w:u w:val="single"/>
              </w:rPr>
              <w:t>http://www.estrelladigital.es/articulo/foro-eeuu/eeuu-republica-federal-mayor-seguridad-juridica-y-transparencia-legal/20140531112936198378.html</w:t>
            </w:r>
          </w:p>
          <w:p w:rsidR="0035718F" w:rsidRPr="00237492" w:rsidRDefault="0035718F" w:rsidP="0035718F">
            <w:pPr>
              <w:pStyle w:val="Textoindependiente21"/>
              <w:spacing w:line="240" w:lineRule="auto"/>
              <w:ind w:left="707"/>
              <w:rPr>
                <w:sz w:val="22"/>
                <w:szCs w:val="22"/>
                <w:u w:val="single"/>
              </w:rPr>
            </w:pPr>
            <w:r w:rsidRPr="00237492">
              <w:rPr>
                <w:sz w:val="22"/>
                <w:szCs w:val="22"/>
              </w:rPr>
              <w:t xml:space="preserve">- “La tramitación y publicación de la Ley Orgánica de abdicación”, publicado el día 4 de junio de 2014, </w:t>
            </w:r>
            <w:r w:rsidRPr="00237492">
              <w:rPr>
                <w:sz w:val="22"/>
                <w:szCs w:val="22"/>
                <w:u w:val="single"/>
              </w:rPr>
              <w:t>http://www.estrelladigital.es/articulo/togas/tramitacion-y-publicacion-ley-organica-abdicacion/20140604102809198868.html</w:t>
            </w:r>
          </w:p>
          <w:p w:rsidR="0035718F" w:rsidRPr="00237492" w:rsidRDefault="0035718F" w:rsidP="0035718F">
            <w:pPr>
              <w:pStyle w:val="Textoindependiente21"/>
              <w:spacing w:line="240" w:lineRule="auto"/>
              <w:ind w:left="707"/>
              <w:rPr>
                <w:sz w:val="22"/>
                <w:szCs w:val="22"/>
                <w:u w:val="single"/>
              </w:rPr>
            </w:pPr>
            <w:r w:rsidRPr="00237492">
              <w:rPr>
                <w:sz w:val="22"/>
                <w:szCs w:val="22"/>
              </w:rPr>
              <w:t xml:space="preserve">- “Convocado el examen de acceso a la abogacía tras 8 años de espera” publicado el día 11 de junio de 2014, </w:t>
            </w:r>
            <w:r w:rsidRPr="00237492">
              <w:rPr>
                <w:sz w:val="22"/>
                <w:szCs w:val="22"/>
                <w:u w:val="single"/>
              </w:rPr>
              <w:lastRenderedPageBreak/>
              <w:t>http://www.estrelladigital.es/articulo/togas/convocado-primer-examen-acceso-abogacia-8-anos-espera/20140611103414199774.html</w:t>
            </w:r>
          </w:p>
          <w:p w:rsidR="0035718F" w:rsidRPr="00CA0C81" w:rsidRDefault="0035718F" w:rsidP="0035718F">
            <w:pPr>
              <w:pStyle w:val="Textoindependiente21"/>
              <w:spacing w:line="240" w:lineRule="auto"/>
              <w:rPr>
                <w:u w:val="single"/>
              </w:rPr>
            </w:pPr>
          </w:p>
          <w:p w:rsidR="0035718F" w:rsidRPr="00CA0C81" w:rsidRDefault="0035718F" w:rsidP="0035718F">
            <w:pPr>
              <w:pStyle w:val="Textoindependiente21"/>
              <w:spacing w:line="240" w:lineRule="auto"/>
              <w:rPr>
                <w:u w:val="single"/>
              </w:rPr>
            </w:pPr>
            <w:r w:rsidRPr="00CA0C81">
              <w:t xml:space="preserve">- Diario Jurídico, “Los trámites parlamentarios para proclamar al nuevo rey” publicado el 11 de junio de 2014,  </w:t>
            </w:r>
            <w:r w:rsidRPr="00CA0C81">
              <w:rPr>
                <w:u w:val="single"/>
              </w:rPr>
              <w:t>http://www.diariojuridico.com/los-tramites-parlamentarios-para-proclamar-al-nuevo-rey</w:t>
            </w:r>
          </w:p>
          <w:p w:rsidR="0035718F" w:rsidRPr="00CA0C81" w:rsidRDefault="0035718F" w:rsidP="0035718F">
            <w:pPr>
              <w:pStyle w:val="Textoindependiente21"/>
              <w:spacing w:line="240" w:lineRule="auto"/>
            </w:pPr>
          </w:p>
          <w:p w:rsidR="0035718F" w:rsidRPr="00CA0C81" w:rsidRDefault="0035718F" w:rsidP="0035718F">
            <w:pPr>
              <w:pStyle w:val="Textoindependiente21"/>
              <w:spacing w:line="240" w:lineRule="auto"/>
            </w:pPr>
            <w:r w:rsidRPr="00CA0C81">
              <w:t xml:space="preserve">- Diario Jurídico, “Entrevista al Excmo. Sr. Don Antonio del Moral Magistrado del Tribunal Supremo” publicado el 14 de noviembre de 2014,  </w:t>
            </w:r>
            <w:r w:rsidRPr="00CA0C81">
              <w:rPr>
                <w:u w:val="single"/>
              </w:rPr>
              <w:t>http://www.diariojuridico.com/la-solucion-a-la-corrupcion-no-es-aumentar-las-penas-sino-agilizar-la-respuesta-judicial/</w:t>
            </w:r>
          </w:p>
          <w:p w:rsidR="0035718F" w:rsidRPr="00CA0C81" w:rsidRDefault="0035718F" w:rsidP="0035718F">
            <w:pPr>
              <w:pStyle w:val="Textoindependiente21"/>
              <w:spacing w:line="240" w:lineRule="auto"/>
            </w:pPr>
          </w:p>
          <w:p w:rsidR="0035718F" w:rsidRPr="00CA0C81" w:rsidRDefault="0035718F" w:rsidP="0035718F">
            <w:pPr>
              <w:pStyle w:val="Textoindependiente21"/>
              <w:spacing w:line="240" w:lineRule="auto"/>
            </w:pPr>
            <w:r w:rsidRPr="00CA0C81">
              <w:t xml:space="preserve">- Como Abogada of Counsel “Impugnación del IBI en suelos urbanizables”, publicado en Mulberry abogados, 4 de diciembre de 2014, </w:t>
            </w:r>
            <w:r w:rsidRPr="00CA0C81">
              <w:rPr>
                <w:u w:val="single"/>
              </w:rPr>
              <w:t>http://mulberryabogados.es/impugnacion-del-ibi-en-suelos-urbanizables/</w:t>
            </w:r>
            <w:r w:rsidRPr="00CA0C81">
              <w:t xml:space="preserve"> </w:t>
            </w:r>
          </w:p>
          <w:p w:rsidR="0035718F" w:rsidRPr="00CA0C81" w:rsidRDefault="0035718F" w:rsidP="0035718F">
            <w:pPr>
              <w:pStyle w:val="Textoindependiente21"/>
              <w:spacing w:line="240" w:lineRule="auto"/>
            </w:pPr>
          </w:p>
          <w:p w:rsidR="0035718F" w:rsidRDefault="0035718F" w:rsidP="0035718F">
            <w:pPr>
              <w:pStyle w:val="Textoindependiente21"/>
              <w:spacing w:line="240" w:lineRule="auto"/>
              <w:rPr>
                <w:u w:val="single"/>
              </w:rPr>
            </w:pPr>
            <w:r w:rsidRPr="00CA0C81">
              <w:t xml:space="preserve">- Diario Jurídico, “Entrevista con motivo de participación en Colombia en Congreso de Derecho Disciplinario”, publicado el día 9 de diciembre de 2014, </w:t>
            </w:r>
            <w:hyperlink r:id="rId19" w:history="1">
              <w:r w:rsidRPr="00CA0C81">
                <w:rPr>
                  <w:rStyle w:val="Hipervnculo"/>
                </w:rPr>
                <w:t>http://www.diariojuridico.com/las-diferencias-para-exigir-responsabilid-disciplinaria-los-empleados-publicos-son-abismales-entre-espana-y-colombia/</w:t>
              </w:r>
            </w:hyperlink>
          </w:p>
          <w:p w:rsidR="0035718F" w:rsidRDefault="0035718F" w:rsidP="0035718F">
            <w:pPr>
              <w:pStyle w:val="Textoindependiente21"/>
              <w:spacing w:line="240" w:lineRule="auto"/>
              <w:rPr>
                <w:u w:val="single"/>
              </w:rPr>
            </w:pPr>
          </w:p>
          <w:p w:rsidR="0035718F" w:rsidRDefault="0035718F" w:rsidP="0035718F">
            <w:pPr>
              <w:pStyle w:val="Textoindependiente21"/>
              <w:spacing w:line="240" w:lineRule="auto"/>
            </w:pPr>
            <w:r w:rsidRPr="00237492">
              <w:t xml:space="preserve">- </w:t>
            </w:r>
            <w:r>
              <w:t xml:space="preserve">Confilegal coordinadora de la sección: “La Universidad ahora en </w:t>
            </w:r>
            <w:r w:rsidRPr="00237492">
              <w:t>Confilegal</w:t>
            </w:r>
            <w:r>
              <w:t>”</w:t>
            </w:r>
            <w:r w:rsidRPr="00237492">
              <w:t xml:space="preserve">. Diario confilegal de 18 de diciembre de </w:t>
            </w:r>
            <w:r>
              <w:t>20</w:t>
            </w:r>
            <w:r w:rsidRPr="00237492">
              <w:t xml:space="preserve">18. </w:t>
            </w:r>
            <w:hyperlink r:id="rId20" w:history="1">
              <w:r w:rsidRPr="00B60813">
                <w:rPr>
                  <w:rStyle w:val="Hipervnculo"/>
                </w:rPr>
                <w:t>https://confilegal.com/20181218-la-universidad-ahora-en-confilegal/</w:t>
              </w:r>
            </w:hyperlink>
          </w:p>
          <w:p w:rsidR="0035718F" w:rsidRDefault="0035718F" w:rsidP="0035718F">
            <w:pPr>
              <w:pStyle w:val="Textosinformato"/>
              <w:jc w:val="both"/>
              <w:rPr>
                <w:rFonts w:ascii="Times New Roman" w:eastAsia="MS Mincho" w:hAnsi="Times New Roman"/>
                <w:b/>
                <w:bCs/>
                <w:sz w:val="24"/>
                <w:szCs w:val="24"/>
                <w:u w:val="single"/>
              </w:rPr>
            </w:pPr>
          </w:p>
          <w:p w:rsidR="0035718F" w:rsidRDefault="0035718F" w:rsidP="0035718F">
            <w:pPr>
              <w:pStyle w:val="Textosinformato"/>
              <w:jc w:val="both"/>
              <w:rPr>
                <w:rFonts w:ascii="Times New Roman" w:eastAsia="MS Mincho" w:hAnsi="Times New Roman"/>
                <w:b/>
                <w:bCs/>
                <w:sz w:val="24"/>
                <w:szCs w:val="24"/>
                <w:u w:val="single"/>
              </w:rPr>
            </w:pPr>
          </w:p>
          <w:p w:rsidR="001D7F79" w:rsidRDefault="001D7F79" w:rsidP="006E5F82"/>
        </w:tc>
      </w:tr>
      <w:tr w:rsidR="001D7F79" w:rsidTr="001D7F79">
        <w:tc>
          <w:tcPr>
            <w:tcW w:w="1560" w:type="dxa"/>
          </w:tcPr>
          <w:p w:rsidR="001D7F79" w:rsidRDefault="001D7F79" w:rsidP="00C875F1">
            <w:pPr>
              <w:rPr>
                <w:u w:val="single"/>
              </w:rPr>
            </w:pPr>
            <w:r>
              <w:rPr>
                <w:u w:val="single"/>
              </w:rPr>
              <w:lastRenderedPageBreak/>
              <w:t>Experiencia Profesional</w:t>
            </w: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Default="001D7F79" w:rsidP="00C875F1">
            <w:pPr>
              <w:rPr>
                <w:u w:val="single"/>
              </w:rPr>
            </w:pPr>
          </w:p>
          <w:p w:rsidR="001D7F79" w:rsidRPr="003A369F" w:rsidRDefault="001D7F79" w:rsidP="00C875F1">
            <w:pPr>
              <w:rPr>
                <w:u w:val="single"/>
              </w:rPr>
            </w:pPr>
          </w:p>
        </w:tc>
        <w:tc>
          <w:tcPr>
            <w:tcW w:w="6934" w:type="dxa"/>
            <w:gridSpan w:val="2"/>
          </w:tcPr>
          <w:p w:rsidR="001D7F79" w:rsidRDefault="0035718F" w:rsidP="00C875F1">
            <w:r>
              <w:t>Desde 1991 hasta la fecha abogada ejerciente o no ejerciente del Ilustre Colegio de Abogados de Madrid</w:t>
            </w:r>
          </w:p>
          <w:p w:rsidR="0035718F" w:rsidRDefault="0035718F" w:rsidP="00C875F1">
            <w:r>
              <w:t>Socia Fundadora de Llorente y Rayón abogados y asesores patrimoniales</w:t>
            </w:r>
          </w:p>
        </w:tc>
      </w:tr>
    </w:tbl>
    <w:p w:rsidR="00EF2C9D" w:rsidRDefault="00EF2C9D"/>
    <w:sectPr w:rsidR="00EF2C9D" w:rsidSect="001D7F79">
      <w:headerReference w:type="even" r:id="rId21"/>
      <w:headerReference w:type="default" r:id="rId22"/>
      <w:footerReference w:type="even" r:id="rId23"/>
      <w:footerReference w:type="default" r:id="rId24"/>
      <w:headerReference w:type="first" r:id="rId25"/>
      <w:footerReference w:type="first" r:id="rId26"/>
      <w:pgSz w:w="11906" w:h="16838"/>
      <w:pgMar w:top="1664"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194" w:rsidRDefault="00FC2194" w:rsidP="001D7F79">
      <w:pPr>
        <w:spacing w:after="0" w:line="240" w:lineRule="auto"/>
      </w:pPr>
      <w:r>
        <w:separator/>
      </w:r>
    </w:p>
  </w:endnote>
  <w:endnote w:type="continuationSeparator" w:id="0">
    <w:p w:rsidR="00FC2194" w:rsidRDefault="00FC2194" w:rsidP="001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194" w:rsidRDefault="00FC2194" w:rsidP="001D7F79">
      <w:pPr>
        <w:spacing w:after="0" w:line="240" w:lineRule="auto"/>
      </w:pPr>
      <w:r>
        <w:separator/>
      </w:r>
    </w:p>
  </w:footnote>
  <w:footnote w:type="continuationSeparator" w:id="0">
    <w:p w:rsidR="00FC2194" w:rsidRDefault="00FC2194" w:rsidP="001D7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79" w:rsidRDefault="001D7F79" w:rsidP="001D7F79">
    <w:pPr>
      <w:pStyle w:val="Encabezado"/>
      <w:ind w:left="-142"/>
    </w:pPr>
    <w:r w:rsidRPr="001D7F79">
      <w:rPr>
        <w:noProof/>
        <w:lang w:eastAsia="es-ES"/>
      </w:rPr>
      <w:drawing>
        <wp:inline distT="0" distB="0" distL="0" distR="0">
          <wp:extent cx="2146053" cy="552450"/>
          <wp:effectExtent l="0" t="0" r="6985" b="0"/>
          <wp:docPr id="6" name="Imagen 6" descr="C:\Users\lzuloaga\AppData\Local\Temp\Rar$DIa0.853\Marca UCM Alternativa logo 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zuloaga\AppData\Local\Temp\Rar$DIa0.853\Marca UCM Alternativa logo negr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6491" cy="565434"/>
                  </a:xfrm>
                  <a:prstGeom prst="rect">
                    <a:avLst/>
                  </a:prstGeom>
                  <a:noFill/>
                  <a:ln>
                    <a:noFill/>
                  </a:ln>
                </pic:spPr>
              </pic:pic>
            </a:graphicData>
          </a:graphic>
        </wp:inline>
      </w:drawing>
    </w:r>
  </w:p>
  <w:p w:rsidR="001D7F79" w:rsidRDefault="001D7F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DFA" w:rsidRDefault="00111DF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D0CDC"/>
    <w:multiLevelType w:val="hybridMultilevel"/>
    <w:tmpl w:val="8D662C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8F9"/>
    <w:rsid w:val="000C1074"/>
    <w:rsid w:val="00111DFA"/>
    <w:rsid w:val="001139AD"/>
    <w:rsid w:val="0012179E"/>
    <w:rsid w:val="00126A29"/>
    <w:rsid w:val="00191B18"/>
    <w:rsid w:val="001B272D"/>
    <w:rsid w:val="001D5804"/>
    <w:rsid w:val="001D7F79"/>
    <w:rsid w:val="002726C7"/>
    <w:rsid w:val="002A14DC"/>
    <w:rsid w:val="002E0289"/>
    <w:rsid w:val="0035718F"/>
    <w:rsid w:val="003A369F"/>
    <w:rsid w:val="004D76B6"/>
    <w:rsid w:val="00506DA3"/>
    <w:rsid w:val="0055671E"/>
    <w:rsid w:val="005B38F9"/>
    <w:rsid w:val="006A0346"/>
    <w:rsid w:val="006E5F82"/>
    <w:rsid w:val="0072020E"/>
    <w:rsid w:val="007579F8"/>
    <w:rsid w:val="00760D07"/>
    <w:rsid w:val="00780D55"/>
    <w:rsid w:val="00863858"/>
    <w:rsid w:val="008D5DE0"/>
    <w:rsid w:val="00905815"/>
    <w:rsid w:val="00974CD4"/>
    <w:rsid w:val="00990AA2"/>
    <w:rsid w:val="00AA6974"/>
    <w:rsid w:val="00B32F6A"/>
    <w:rsid w:val="00CC3283"/>
    <w:rsid w:val="00E12336"/>
    <w:rsid w:val="00E4056B"/>
    <w:rsid w:val="00EF2C9D"/>
    <w:rsid w:val="00EF75EC"/>
    <w:rsid w:val="00F12F70"/>
    <w:rsid w:val="00F249AD"/>
    <w:rsid w:val="00F36336"/>
    <w:rsid w:val="00F46039"/>
    <w:rsid w:val="00F77EB7"/>
    <w:rsid w:val="00FC2194"/>
    <w:rsid w:val="00FD70F5"/>
    <w:rsid w:val="00FE57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paragraph" w:styleId="Ttulo3">
    <w:name w:val="heading 3"/>
    <w:basedOn w:val="Normal"/>
    <w:next w:val="Textoindependiente"/>
    <w:link w:val="Ttulo3Car"/>
    <w:qFormat/>
    <w:rsid w:val="0035718F"/>
    <w:pPr>
      <w:keepNext/>
      <w:keepLines/>
      <w:spacing w:before="240" w:after="220" w:line="240" w:lineRule="atLeast"/>
      <w:outlineLvl w:val="2"/>
    </w:pPr>
    <w:rPr>
      <w:rFonts w:ascii="Garamond" w:eastAsia="Times New Roman" w:hAnsi="Garamond" w:cs="Times New Roman"/>
      <w:i/>
      <w:caps/>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character" w:customStyle="1" w:styleId="Ttulo3Car">
    <w:name w:val="Título 3 Car"/>
    <w:basedOn w:val="Fuentedeprrafopredeter"/>
    <w:link w:val="Ttulo3"/>
    <w:rsid w:val="0035718F"/>
    <w:rPr>
      <w:rFonts w:ascii="Garamond" w:eastAsia="Times New Roman" w:hAnsi="Garamond" w:cs="Times New Roman"/>
      <w:i/>
      <w:caps/>
      <w:spacing w:val="-2"/>
      <w:sz w:val="20"/>
      <w:szCs w:val="20"/>
      <w:lang w:eastAsia="es-ES"/>
    </w:rPr>
  </w:style>
  <w:style w:type="character" w:styleId="Hipervnculo">
    <w:name w:val="Hyperlink"/>
    <w:rsid w:val="0035718F"/>
    <w:rPr>
      <w:color w:val="0000FF"/>
      <w:u w:val="single"/>
    </w:rPr>
  </w:style>
  <w:style w:type="paragraph" w:styleId="Textosinformato">
    <w:name w:val="Plain Text"/>
    <w:basedOn w:val="Normal"/>
    <w:link w:val="TextosinformatoCar"/>
    <w:rsid w:val="0035718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35718F"/>
    <w:rPr>
      <w:rFonts w:ascii="Courier New" w:eastAsia="Times New Roman" w:hAnsi="Courier New" w:cs="Times New Roman"/>
      <w:sz w:val="20"/>
      <w:szCs w:val="20"/>
      <w:lang w:eastAsia="es-ES"/>
    </w:rPr>
  </w:style>
  <w:style w:type="paragraph" w:styleId="Textoindependiente2">
    <w:name w:val="Body Text 2"/>
    <w:basedOn w:val="Normal"/>
    <w:link w:val="Textoindependiente2Car"/>
    <w:rsid w:val="0035718F"/>
    <w:pPr>
      <w:spacing w:after="0" w:line="240" w:lineRule="auto"/>
      <w:jc w:val="both"/>
    </w:pPr>
    <w:rPr>
      <w:rFonts w:ascii="Times New Roman" w:eastAsia="MS Mincho" w:hAnsi="Times New Roman" w:cs="Times New Roman"/>
      <w:sz w:val="24"/>
      <w:szCs w:val="20"/>
      <w:lang w:eastAsia="es-ES"/>
    </w:rPr>
  </w:style>
  <w:style w:type="character" w:customStyle="1" w:styleId="Textoindependiente2Car">
    <w:name w:val="Texto independiente 2 Car"/>
    <w:basedOn w:val="Fuentedeprrafopredeter"/>
    <w:link w:val="Textoindependiente2"/>
    <w:rsid w:val="0035718F"/>
    <w:rPr>
      <w:rFonts w:ascii="Times New Roman" w:eastAsia="MS Mincho" w:hAnsi="Times New Roman" w:cs="Times New Roman"/>
      <w:sz w:val="24"/>
      <w:szCs w:val="20"/>
      <w:lang w:eastAsia="es-ES"/>
    </w:rPr>
  </w:style>
  <w:style w:type="paragraph" w:customStyle="1" w:styleId="Textoindependiente21">
    <w:name w:val="Texto independiente 21"/>
    <w:basedOn w:val="Normal"/>
    <w:rsid w:val="0035718F"/>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itulo1">
    <w:name w:val="titulo1"/>
    <w:basedOn w:val="Fuentedeprrafopredeter"/>
    <w:rsid w:val="0035718F"/>
  </w:style>
  <w:style w:type="paragraph" w:customStyle="1" w:styleId="localizacion">
    <w:name w:val="localizacion"/>
    <w:basedOn w:val="Normal"/>
    <w:rsid w:val="003571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rsid w:val="0035718F"/>
  </w:style>
  <w:style w:type="character" w:customStyle="1" w:styleId="separador">
    <w:name w:val="separador"/>
    <w:basedOn w:val="Fuentedeprrafopredeter"/>
    <w:rsid w:val="0035718F"/>
  </w:style>
  <w:style w:type="character" w:customStyle="1" w:styleId="subtitulo">
    <w:name w:val="subtitulo"/>
    <w:basedOn w:val="Fuentedeprrafopredeter"/>
    <w:rsid w:val="0035718F"/>
  </w:style>
  <w:style w:type="paragraph" w:customStyle="1" w:styleId="Ttulo1">
    <w:name w:val="Título1"/>
    <w:basedOn w:val="Normal"/>
    <w:rsid w:val="003571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35718F"/>
    <w:pPr>
      <w:spacing w:after="120"/>
    </w:pPr>
  </w:style>
  <w:style w:type="character" w:customStyle="1" w:styleId="TextoindependienteCar">
    <w:name w:val="Texto independiente Car"/>
    <w:basedOn w:val="Fuentedeprrafopredeter"/>
    <w:link w:val="Textoindependiente"/>
    <w:uiPriority w:val="99"/>
    <w:semiHidden/>
    <w:rsid w:val="00357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29"/>
  </w:style>
  <w:style w:type="paragraph" w:styleId="Ttulo3">
    <w:name w:val="heading 3"/>
    <w:basedOn w:val="Normal"/>
    <w:next w:val="Textoindependiente"/>
    <w:link w:val="Ttulo3Car"/>
    <w:qFormat/>
    <w:rsid w:val="0035718F"/>
    <w:pPr>
      <w:keepNext/>
      <w:keepLines/>
      <w:spacing w:before="240" w:after="220" w:line="240" w:lineRule="atLeast"/>
      <w:outlineLvl w:val="2"/>
    </w:pPr>
    <w:rPr>
      <w:rFonts w:ascii="Garamond" w:eastAsia="Times New Roman" w:hAnsi="Garamond" w:cs="Times New Roman"/>
      <w:i/>
      <w:caps/>
      <w:spacing w:val="-2"/>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B3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3858"/>
    <w:pPr>
      <w:ind w:left="720"/>
      <w:contextualSpacing/>
    </w:pPr>
  </w:style>
  <w:style w:type="paragraph" w:styleId="Encabezado">
    <w:name w:val="header"/>
    <w:basedOn w:val="Normal"/>
    <w:link w:val="EncabezadoCar"/>
    <w:uiPriority w:val="99"/>
    <w:unhideWhenUsed/>
    <w:rsid w:val="001D7F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D7F79"/>
  </w:style>
  <w:style w:type="paragraph" w:styleId="Piedepgina">
    <w:name w:val="footer"/>
    <w:basedOn w:val="Normal"/>
    <w:link w:val="PiedepginaCar"/>
    <w:uiPriority w:val="99"/>
    <w:unhideWhenUsed/>
    <w:rsid w:val="001D7F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D7F79"/>
  </w:style>
  <w:style w:type="paragraph" w:styleId="Textodeglobo">
    <w:name w:val="Balloon Text"/>
    <w:basedOn w:val="Normal"/>
    <w:link w:val="TextodegloboCar"/>
    <w:uiPriority w:val="99"/>
    <w:semiHidden/>
    <w:unhideWhenUsed/>
    <w:rsid w:val="00974C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4CD4"/>
    <w:rPr>
      <w:rFonts w:ascii="Tahoma" w:hAnsi="Tahoma" w:cs="Tahoma"/>
      <w:sz w:val="16"/>
      <w:szCs w:val="16"/>
    </w:rPr>
  </w:style>
  <w:style w:type="character" w:customStyle="1" w:styleId="Ttulo3Car">
    <w:name w:val="Título 3 Car"/>
    <w:basedOn w:val="Fuentedeprrafopredeter"/>
    <w:link w:val="Ttulo3"/>
    <w:rsid w:val="0035718F"/>
    <w:rPr>
      <w:rFonts w:ascii="Garamond" w:eastAsia="Times New Roman" w:hAnsi="Garamond" w:cs="Times New Roman"/>
      <w:i/>
      <w:caps/>
      <w:spacing w:val="-2"/>
      <w:sz w:val="20"/>
      <w:szCs w:val="20"/>
      <w:lang w:eastAsia="es-ES"/>
    </w:rPr>
  </w:style>
  <w:style w:type="character" w:styleId="Hipervnculo">
    <w:name w:val="Hyperlink"/>
    <w:rsid w:val="0035718F"/>
    <w:rPr>
      <w:color w:val="0000FF"/>
      <w:u w:val="single"/>
    </w:rPr>
  </w:style>
  <w:style w:type="paragraph" w:styleId="Textosinformato">
    <w:name w:val="Plain Text"/>
    <w:basedOn w:val="Normal"/>
    <w:link w:val="TextosinformatoCar"/>
    <w:rsid w:val="0035718F"/>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35718F"/>
    <w:rPr>
      <w:rFonts w:ascii="Courier New" w:eastAsia="Times New Roman" w:hAnsi="Courier New" w:cs="Times New Roman"/>
      <w:sz w:val="20"/>
      <w:szCs w:val="20"/>
      <w:lang w:eastAsia="es-ES"/>
    </w:rPr>
  </w:style>
  <w:style w:type="paragraph" w:styleId="Textoindependiente2">
    <w:name w:val="Body Text 2"/>
    <w:basedOn w:val="Normal"/>
    <w:link w:val="Textoindependiente2Car"/>
    <w:rsid w:val="0035718F"/>
    <w:pPr>
      <w:spacing w:after="0" w:line="240" w:lineRule="auto"/>
      <w:jc w:val="both"/>
    </w:pPr>
    <w:rPr>
      <w:rFonts w:ascii="Times New Roman" w:eastAsia="MS Mincho" w:hAnsi="Times New Roman" w:cs="Times New Roman"/>
      <w:sz w:val="24"/>
      <w:szCs w:val="20"/>
      <w:lang w:eastAsia="es-ES"/>
    </w:rPr>
  </w:style>
  <w:style w:type="character" w:customStyle="1" w:styleId="Textoindependiente2Car">
    <w:name w:val="Texto independiente 2 Car"/>
    <w:basedOn w:val="Fuentedeprrafopredeter"/>
    <w:link w:val="Textoindependiente2"/>
    <w:rsid w:val="0035718F"/>
    <w:rPr>
      <w:rFonts w:ascii="Times New Roman" w:eastAsia="MS Mincho" w:hAnsi="Times New Roman" w:cs="Times New Roman"/>
      <w:sz w:val="24"/>
      <w:szCs w:val="20"/>
      <w:lang w:eastAsia="es-ES"/>
    </w:rPr>
  </w:style>
  <w:style w:type="paragraph" w:customStyle="1" w:styleId="Textoindependiente21">
    <w:name w:val="Texto independiente 21"/>
    <w:basedOn w:val="Normal"/>
    <w:rsid w:val="0035718F"/>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titulo1">
    <w:name w:val="titulo1"/>
    <w:basedOn w:val="Fuentedeprrafopredeter"/>
    <w:rsid w:val="0035718F"/>
  </w:style>
  <w:style w:type="paragraph" w:customStyle="1" w:styleId="localizacion">
    <w:name w:val="localizacion"/>
    <w:basedOn w:val="Normal"/>
    <w:rsid w:val="0035718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AcrnimoHTML">
    <w:name w:val="HTML Acronym"/>
    <w:basedOn w:val="Fuentedeprrafopredeter"/>
    <w:uiPriority w:val="99"/>
    <w:rsid w:val="0035718F"/>
  </w:style>
  <w:style w:type="character" w:customStyle="1" w:styleId="separador">
    <w:name w:val="separador"/>
    <w:basedOn w:val="Fuentedeprrafopredeter"/>
    <w:rsid w:val="0035718F"/>
  </w:style>
  <w:style w:type="character" w:customStyle="1" w:styleId="subtitulo">
    <w:name w:val="subtitulo"/>
    <w:basedOn w:val="Fuentedeprrafopredeter"/>
    <w:rsid w:val="0035718F"/>
  </w:style>
  <w:style w:type="paragraph" w:customStyle="1" w:styleId="Ttulo1">
    <w:name w:val="Título1"/>
    <w:basedOn w:val="Normal"/>
    <w:rsid w:val="0035718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semiHidden/>
    <w:unhideWhenUsed/>
    <w:rsid w:val="0035718F"/>
    <w:pPr>
      <w:spacing w:after="120"/>
    </w:pPr>
  </w:style>
  <w:style w:type="character" w:customStyle="1" w:styleId="TextoindependienteCar">
    <w:name w:val="Texto independiente Car"/>
    <w:basedOn w:val="Fuentedeprrafopredeter"/>
    <w:link w:val="Textoindependiente"/>
    <w:uiPriority w:val="99"/>
    <w:semiHidden/>
    <w:rsid w:val="0035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lnet.unirioja.es/servlet/autor?codigo=748574" TargetMode="External"/><Relationship Id="rId13" Type="http://schemas.openxmlformats.org/officeDocument/2006/relationships/hyperlink" Target="http://dialnet.unirioja.es/servlet/libro?codigo=458011" TargetMode="External"/><Relationship Id="rId18" Type="http://schemas.openxmlformats.org/officeDocument/2006/relationships/hyperlink" Target="http://www.estrelladigital.es/articulo/foros-de-hungria/hungria-destino-turistico/20140131193131009806.html"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dialnet.unirioja.es/servlet/articulo?codigo=3686307" TargetMode="External"/><Relationship Id="rId17" Type="http://schemas.openxmlformats.org/officeDocument/2006/relationships/hyperlink" Target="https://dialnet.unirioja.es/ejemplar/481950"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dialnet.unirioja.es/servlet/revista?codigo=5135" TargetMode="External"/><Relationship Id="rId20" Type="http://schemas.openxmlformats.org/officeDocument/2006/relationships/hyperlink" Target="https://confilegal.com/20181218-la-universidad-ahora-en-confileg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ialnet.unirioja.es/servlet/autor?codigo=74857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ialnet.unirioja.es/servlet/articulo?codigo=633278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dialnet.unirioja.es/servlet/libro?codigo=1523" TargetMode="External"/><Relationship Id="rId19" Type="http://schemas.openxmlformats.org/officeDocument/2006/relationships/hyperlink" Target="http://www.diariojuridico.com/las-diferencias-para-exigir-responsabilid-disciplinaria-los-empleados-publicos-son-abismales-entre-espana-y-colombia/" TargetMode="External"/><Relationship Id="rId4" Type="http://schemas.openxmlformats.org/officeDocument/2006/relationships/settings" Target="settings.xml"/><Relationship Id="rId9" Type="http://schemas.openxmlformats.org/officeDocument/2006/relationships/hyperlink" Target="http://dialnet.unirioja.es/servlet/articulo?codigo=585520" TargetMode="External"/><Relationship Id="rId14" Type="http://schemas.openxmlformats.org/officeDocument/2006/relationships/hyperlink" Target="https://dialnet.unirioja.es/ejemplar/454499"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4071</Words>
  <Characters>22393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BORREGO CUESTA</dc:creator>
  <cp:lastModifiedBy>Alicia</cp:lastModifiedBy>
  <cp:revision>3</cp:revision>
  <dcterms:created xsi:type="dcterms:W3CDTF">2019-03-24T20:14:00Z</dcterms:created>
  <dcterms:modified xsi:type="dcterms:W3CDTF">2019-05-06T19:31:00Z</dcterms:modified>
</cp:coreProperties>
</file>